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815D3" w14:textId="77777777" w:rsidR="002D05A2" w:rsidRPr="00452F05" w:rsidRDefault="002D05A2" w:rsidP="005D5F13">
      <w:pPr>
        <w:pStyle w:val="Title"/>
        <w:tabs>
          <w:tab w:val="clear" w:pos="10062"/>
          <w:tab w:val="center" w:pos="5040"/>
          <w:tab w:val="right" w:pos="9360"/>
        </w:tabs>
        <w:spacing w:after="120"/>
        <w:ind w:left="-630"/>
        <w:rPr>
          <w:rFonts w:ascii="Arial Black" w:hAnsi="Arial Black"/>
          <w:b w:val="0"/>
          <w:i/>
          <w:sz w:val="28"/>
        </w:rPr>
      </w:pPr>
      <w:r w:rsidRPr="00452F05">
        <w:rPr>
          <w:rFonts w:ascii="Arial Black" w:hAnsi="Arial Black"/>
          <w:b w:val="0"/>
          <w:sz w:val="28"/>
        </w:rPr>
        <w:t>DONAL O'HARE</w:t>
      </w:r>
    </w:p>
    <w:p w14:paraId="718A2BEC" w14:textId="77777777" w:rsidR="002D05A2" w:rsidRPr="00610A6A" w:rsidRDefault="002D05A2" w:rsidP="00D94D47">
      <w:pPr>
        <w:pStyle w:val="Title"/>
        <w:pBdr>
          <w:top w:val="single" w:sz="4" w:space="3" w:color="auto"/>
        </w:pBdr>
        <w:tabs>
          <w:tab w:val="clear" w:pos="10062"/>
          <w:tab w:val="right" w:pos="10080"/>
        </w:tabs>
        <w:rPr>
          <w:rFonts w:ascii="Palatino Linotype" w:hAnsi="Palatino Linotype"/>
          <w:b w:val="0"/>
          <w:sz w:val="20"/>
        </w:rPr>
      </w:pPr>
      <w:r w:rsidRPr="00610A6A">
        <w:rPr>
          <w:rFonts w:ascii="Palatino Linotype" w:hAnsi="Palatino Linotype"/>
          <w:b w:val="0"/>
          <w:sz w:val="20"/>
        </w:rPr>
        <w:t>Madison</w:t>
      </w:r>
      <w:r w:rsidR="007F1FAB">
        <w:rPr>
          <w:rFonts w:ascii="Palatino Linotype" w:hAnsi="Palatino Linotype"/>
          <w:b w:val="0"/>
          <w:sz w:val="20"/>
        </w:rPr>
        <w:t xml:space="preserve">, </w:t>
      </w:r>
      <w:r w:rsidR="006B2DBF">
        <w:rPr>
          <w:rFonts w:ascii="Palatino Linotype" w:hAnsi="Palatino Linotype"/>
          <w:b w:val="0"/>
          <w:sz w:val="20"/>
        </w:rPr>
        <w:t>Wisconsin</w:t>
      </w:r>
      <w:r w:rsidR="006B2DBF" w:rsidRPr="00610A6A">
        <w:rPr>
          <w:rFonts w:ascii="Palatino Linotype" w:hAnsi="Palatino Linotype"/>
          <w:b w:val="0"/>
          <w:sz w:val="20"/>
        </w:rPr>
        <w:t xml:space="preserve"> •</w:t>
      </w:r>
      <w:r w:rsidR="005E27BD" w:rsidRPr="00610A6A">
        <w:rPr>
          <w:rFonts w:ascii="Palatino Linotype" w:hAnsi="Palatino Linotype"/>
          <w:b w:val="0"/>
          <w:sz w:val="20"/>
        </w:rPr>
        <w:t xml:space="preserve"> </w:t>
      </w:r>
      <w:r w:rsidR="006B2DBF">
        <w:rPr>
          <w:rFonts w:ascii="Palatino Linotype" w:hAnsi="Palatino Linotype"/>
          <w:b w:val="0"/>
          <w:sz w:val="20"/>
        </w:rPr>
        <w:t>(</w:t>
      </w:r>
      <w:r w:rsidR="005E27BD" w:rsidRPr="00610A6A">
        <w:rPr>
          <w:rFonts w:ascii="Palatino Linotype" w:hAnsi="Palatino Linotype"/>
          <w:b w:val="0"/>
          <w:sz w:val="20"/>
        </w:rPr>
        <w:t>608</w:t>
      </w:r>
      <w:r w:rsidR="008B3CB4">
        <w:rPr>
          <w:rFonts w:ascii="Palatino Linotype" w:hAnsi="Palatino Linotype"/>
          <w:b w:val="0"/>
          <w:sz w:val="20"/>
        </w:rPr>
        <w:t>) 21</w:t>
      </w:r>
      <w:r w:rsidR="00E9275F">
        <w:rPr>
          <w:rFonts w:ascii="Palatino Linotype" w:hAnsi="Palatino Linotype"/>
          <w:b w:val="0"/>
          <w:sz w:val="20"/>
        </w:rPr>
        <w:t>3-8110</w:t>
      </w:r>
      <w:r w:rsidR="006B2DBF" w:rsidRPr="00610A6A">
        <w:rPr>
          <w:rFonts w:ascii="Palatino Linotype" w:hAnsi="Palatino Linotype"/>
          <w:b w:val="0"/>
          <w:sz w:val="20"/>
        </w:rPr>
        <w:t xml:space="preserve"> • doh@oharemc.com</w:t>
      </w:r>
    </w:p>
    <w:p w14:paraId="5CC3E8B4" w14:textId="77777777" w:rsidR="007F1FAB" w:rsidRDefault="007F1FAB" w:rsidP="00D3613D">
      <w:pPr>
        <w:pStyle w:val="BodyText"/>
        <w:spacing w:after="120"/>
        <w:rPr>
          <w:rFonts w:ascii="Palatino Linotype" w:hAnsi="Palatino Linotype"/>
          <w:sz w:val="20"/>
        </w:rPr>
      </w:pPr>
    </w:p>
    <w:p w14:paraId="62C337DA" w14:textId="77777777" w:rsidR="003F176B" w:rsidRPr="00452F05" w:rsidRDefault="003F176B" w:rsidP="00452F05">
      <w:pPr>
        <w:pStyle w:val="Subtitle"/>
        <w:rPr>
          <w:rFonts w:ascii="Arial Black" w:hAnsi="Arial Black" w:cs="Shruti"/>
          <w:sz w:val="20"/>
        </w:rPr>
      </w:pPr>
      <w:r w:rsidRPr="00452F05">
        <w:rPr>
          <w:rFonts w:ascii="Arial Black" w:hAnsi="Arial Black" w:cs="Shruti"/>
          <w:sz w:val="20"/>
        </w:rPr>
        <w:t>SUMMARY</w:t>
      </w:r>
      <w:r w:rsidR="007F1FAB">
        <w:rPr>
          <w:rFonts w:ascii="Arial Black" w:hAnsi="Arial Black" w:cs="Shruti"/>
          <w:sz w:val="20"/>
        </w:rPr>
        <w:t xml:space="preserve"> SKILLS and ATTRIBUTES</w:t>
      </w:r>
    </w:p>
    <w:p w14:paraId="764286B3" w14:textId="77777777" w:rsidR="004472A2" w:rsidRDefault="00141159" w:rsidP="004472A2">
      <w:pPr>
        <w:rPr>
          <w:rFonts w:ascii="Palatino Linotype" w:hAnsi="Palatino Linotype"/>
          <w:b/>
          <w:sz w:val="20"/>
        </w:rPr>
      </w:pPr>
      <w:proofErr w:type="gramStart"/>
      <w:r>
        <w:rPr>
          <w:rFonts w:ascii="Palatino Linotype" w:hAnsi="Palatino Linotype"/>
          <w:sz w:val="20"/>
        </w:rPr>
        <w:t>E</w:t>
      </w:r>
      <w:r w:rsidR="00D3613D" w:rsidRPr="00610A6A">
        <w:rPr>
          <w:rFonts w:ascii="Palatino Linotype" w:hAnsi="Palatino Linotype"/>
          <w:sz w:val="20"/>
        </w:rPr>
        <w:t xml:space="preserve">xtensive </w:t>
      </w:r>
      <w:r>
        <w:rPr>
          <w:rFonts w:ascii="Palatino Linotype" w:hAnsi="Palatino Linotype"/>
          <w:sz w:val="20"/>
        </w:rPr>
        <w:t xml:space="preserve">management consulting </w:t>
      </w:r>
      <w:r w:rsidR="00D3613D" w:rsidRPr="00610A6A">
        <w:rPr>
          <w:rFonts w:ascii="Palatino Linotype" w:hAnsi="Palatino Linotype"/>
          <w:sz w:val="20"/>
        </w:rPr>
        <w:t>experience in organizational and management development at the senior level across a broad range of public and private organizations</w:t>
      </w:r>
      <w:r>
        <w:rPr>
          <w:rFonts w:ascii="Palatino Linotype" w:hAnsi="Palatino Linotype"/>
          <w:sz w:val="20"/>
        </w:rPr>
        <w:t>.</w:t>
      </w:r>
      <w:proofErr w:type="gramEnd"/>
      <w:r w:rsidRPr="00141159">
        <w:rPr>
          <w:rFonts w:ascii="Palatino Linotype" w:hAnsi="Palatino Linotype"/>
          <w:b/>
          <w:sz w:val="20"/>
        </w:rPr>
        <w:t xml:space="preserve"> </w:t>
      </w:r>
      <w:proofErr w:type="gramStart"/>
      <w:r w:rsidR="004472A2" w:rsidRPr="004472A2">
        <w:rPr>
          <w:rFonts w:ascii="Palatino Linotype" w:hAnsi="Palatino Linotype"/>
          <w:sz w:val="20"/>
        </w:rPr>
        <w:t>Mentored by a co-founder of Organizational Development.</w:t>
      </w:r>
      <w:proofErr w:type="gramEnd"/>
      <w:r w:rsidR="004472A2" w:rsidRPr="004472A2">
        <w:rPr>
          <w:rFonts w:ascii="Palatino Linotype" w:hAnsi="Palatino Linotype"/>
          <w:sz w:val="20"/>
        </w:rPr>
        <w:t xml:space="preserve"> </w:t>
      </w:r>
      <w:proofErr w:type="gramStart"/>
      <w:r w:rsidR="004472A2" w:rsidRPr="004472A2">
        <w:rPr>
          <w:rFonts w:ascii="Palatino Linotype" w:hAnsi="Palatino Linotype"/>
          <w:sz w:val="20"/>
        </w:rPr>
        <w:t>Has undertaken assignments for clients in 30 countries</w:t>
      </w:r>
      <w:r w:rsidR="008C7E42">
        <w:rPr>
          <w:rFonts w:ascii="Palatino Linotype" w:hAnsi="Palatino Linotype"/>
          <w:sz w:val="20"/>
        </w:rPr>
        <w:t>.</w:t>
      </w:r>
      <w:proofErr w:type="gramEnd"/>
      <w:r w:rsidR="004472A2" w:rsidRPr="00A66A2E">
        <w:rPr>
          <w:rFonts w:ascii="Palatino Linotype" w:hAnsi="Palatino Linotype"/>
          <w:b/>
          <w:sz w:val="20"/>
        </w:rPr>
        <w:t xml:space="preserve"> </w:t>
      </w:r>
    </w:p>
    <w:p w14:paraId="71367F6E" w14:textId="77777777" w:rsidR="004472A2" w:rsidRPr="004472A2" w:rsidRDefault="004472A2" w:rsidP="004472A2">
      <w:pPr>
        <w:rPr>
          <w:rFonts w:ascii="Palatino Linotype" w:hAnsi="Palatino Linotype"/>
          <w:sz w:val="20"/>
        </w:rPr>
      </w:pPr>
    </w:p>
    <w:tbl>
      <w:tblPr>
        <w:tblW w:w="10098" w:type="dxa"/>
        <w:tblLayout w:type="fixed"/>
        <w:tblLook w:val="01E0" w:firstRow="1" w:lastRow="1" w:firstColumn="1" w:lastColumn="1" w:noHBand="0" w:noVBand="0"/>
      </w:tblPr>
      <w:tblGrid>
        <w:gridCol w:w="5040"/>
        <w:gridCol w:w="5058"/>
      </w:tblGrid>
      <w:tr w:rsidR="004472A2" w:rsidRPr="0043748A" w14:paraId="1E334ECC" w14:textId="77777777" w:rsidTr="00D64EFB">
        <w:tc>
          <w:tcPr>
            <w:tcW w:w="5040" w:type="dxa"/>
            <w:shd w:val="clear" w:color="auto" w:fill="auto"/>
          </w:tcPr>
          <w:p w14:paraId="52C38949" w14:textId="77777777" w:rsidR="004472A2" w:rsidRPr="0043748A" w:rsidRDefault="004472A2" w:rsidP="00D64EFB">
            <w:pPr>
              <w:pBdr>
                <w:bottom w:val="single" w:sz="4" w:space="1" w:color="auto"/>
              </w:pBdr>
              <w:tabs>
                <w:tab w:val="right" w:pos="4500"/>
              </w:tabs>
              <w:ind w:left="90" w:right="180"/>
              <w:rPr>
                <w:rFonts w:ascii="Palatino Linotype" w:hAnsi="Palatino Linotype"/>
                <w:b/>
                <w:sz w:val="20"/>
              </w:rPr>
            </w:pPr>
            <w:r w:rsidRPr="0043748A">
              <w:rPr>
                <w:rFonts w:ascii="Palatino Linotype" w:hAnsi="Palatino Linotype"/>
                <w:b/>
                <w:sz w:val="20"/>
              </w:rPr>
              <w:t xml:space="preserve">Organizational Development </w:t>
            </w:r>
          </w:p>
          <w:p w14:paraId="327685C5" w14:textId="77777777" w:rsidR="004472A2" w:rsidRPr="0043748A" w:rsidRDefault="004472A2" w:rsidP="0043748A">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 xml:space="preserve">Analyzing a company’s strategic, operational and organizational strengths – and how their dynamic interplay is giving </w:t>
            </w:r>
            <w:r w:rsidR="00735846" w:rsidRPr="0043748A">
              <w:rPr>
                <w:rFonts w:ascii="Palatino Linotype" w:hAnsi="Palatino Linotype"/>
                <w:sz w:val="20"/>
              </w:rPr>
              <w:t>it the competitive edge needed</w:t>
            </w:r>
          </w:p>
          <w:p w14:paraId="07F69EA7" w14:textId="77777777" w:rsidR="004472A2" w:rsidRPr="0043748A" w:rsidRDefault="004472A2" w:rsidP="0043748A">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 xml:space="preserve">Identifying where and how </w:t>
            </w:r>
            <w:r w:rsidR="006B2DBF" w:rsidRPr="0043748A">
              <w:rPr>
                <w:rFonts w:ascii="Palatino Linotype" w:hAnsi="Palatino Linotype"/>
                <w:sz w:val="20"/>
              </w:rPr>
              <w:t>improvements needed</w:t>
            </w:r>
            <w:r w:rsidRPr="0043748A">
              <w:rPr>
                <w:rFonts w:ascii="Palatino Linotype" w:hAnsi="Palatino Linotype"/>
                <w:sz w:val="20"/>
              </w:rPr>
              <w:t xml:space="preserve"> can be made through high-leveraged interventions and/or nimble trouble-shooting</w:t>
            </w:r>
            <w:r w:rsidR="008307AC" w:rsidRPr="0043748A">
              <w:rPr>
                <w:rFonts w:ascii="Palatino Linotype" w:hAnsi="Palatino Linotype"/>
                <w:sz w:val="20"/>
              </w:rPr>
              <w:t>,</w:t>
            </w:r>
            <w:r w:rsidRPr="0043748A">
              <w:rPr>
                <w:rFonts w:ascii="Palatino Linotype" w:hAnsi="Palatino Linotype"/>
                <w:sz w:val="20"/>
              </w:rPr>
              <w:t xml:space="preserve"> related to such matters as organizational d</w:t>
            </w:r>
            <w:r w:rsidR="00735846" w:rsidRPr="0043748A">
              <w:rPr>
                <w:rFonts w:ascii="Palatino Linotype" w:hAnsi="Palatino Linotype"/>
                <w:sz w:val="20"/>
              </w:rPr>
              <w:t>esign, process improvement, etc.</w:t>
            </w:r>
          </w:p>
          <w:p w14:paraId="1B31161B" w14:textId="77777777" w:rsidR="004472A2" w:rsidRPr="0043748A" w:rsidRDefault="004472A2" w:rsidP="0043748A">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 xml:space="preserve">Advising on and co-leading organizational transformation/change, including gauging compatibility of the organizational culture with targeted strategic improvements, and </w:t>
            </w:r>
            <w:r w:rsidR="00735846" w:rsidRPr="0043748A">
              <w:rPr>
                <w:rFonts w:ascii="Palatino Linotype" w:hAnsi="Palatino Linotype"/>
                <w:sz w:val="20"/>
              </w:rPr>
              <w:t>transforming the culture itself</w:t>
            </w:r>
          </w:p>
          <w:p w14:paraId="4529CE71" w14:textId="77777777" w:rsidR="004472A2" w:rsidRPr="0043748A" w:rsidRDefault="004472A2" w:rsidP="0088344C">
            <w:pPr>
              <w:numPr>
                <w:ilvl w:val="0"/>
                <w:numId w:val="21"/>
              </w:numPr>
              <w:tabs>
                <w:tab w:val="clear" w:pos="1440"/>
                <w:tab w:val="num" w:pos="360"/>
              </w:tabs>
              <w:ind w:left="360" w:hanging="274"/>
              <w:rPr>
                <w:rFonts w:ascii="Palatino Linotype" w:hAnsi="Palatino Linotype"/>
                <w:sz w:val="20"/>
              </w:rPr>
            </w:pPr>
            <w:r w:rsidRPr="0043748A">
              <w:rPr>
                <w:rFonts w:ascii="Palatino Linotype" w:hAnsi="Palatino Linotype"/>
                <w:sz w:val="20"/>
              </w:rPr>
              <w:t>Designing and facilitating large group events; reading, analyzing and facilitating group behavior -- whether between board and executive management, between different organizational units or separate organizations engage</w:t>
            </w:r>
            <w:r w:rsidR="00735846" w:rsidRPr="0043748A">
              <w:rPr>
                <w:rFonts w:ascii="Palatino Linotype" w:hAnsi="Palatino Linotype"/>
                <w:sz w:val="20"/>
              </w:rPr>
              <w:t>d in collaborating on a project</w:t>
            </w:r>
          </w:p>
          <w:p w14:paraId="6FE1AD93" w14:textId="77777777" w:rsidR="004472A2" w:rsidRPr="0043748A" w:rsidRDefault="004472A2" w:rsidP="0088344C">
            <w:pPr>
              <w:ind w:right="72"/>
              <w:rPr>
                <w:rFonts w:ascii="Palatino Linotype" w:hAnsi="Palatino Linotype"/>
                <w:sz w:val="20"/>
              </w:rPr>
            </w:pPr>
          </w:p>
          <w:p w14:paraId="3FCCC927" w14:textId="77777777" w:rsidR="004472A2" w:rsidRPr="0043748A" w:rsidRDefault="004472A2" w:rsidP="00D64EFB">
            <w:pPr>
              <w:pBdr>
                <w:bottom w:val="single" w:sz="4" w:space="1" w:color="auto"/>
              </w:pBdr>
              <w:ind w:left="90" w:right="180"/>
              <w:rPr>
                <w:rFonts w:ascii="Palatino Linotype" w:hAnsi="Palatino Linotype"/>
                <w:b/>
                <w:sz w:val="20"/>
              </w:rPr>
            </w:pPr>
            <w:r w:rsidRPr="0043748A">
              <w:rPr>
                <w:rFonts w:ascii="Palatino Linotype" w:hAnsi="Palatino Linotype"/>
                <w:b/>
                <w:sz w:val="20"/>
              </w:rPr>
              <w:t>Other Professional Strengths</w:t>
            </w:r>
          </w:p>
          <w:p w14:paraId="2E4DB49C" w14:textId="77777777" w:rsidR="004472A2" w:rsidRPr="0043748A" w:rsidRDefault="004472A2" w:rsidP="0043748A">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Program/Project Management</w:t>
            </w:r>
          </w:p>
          <w:p w14:paraId="76169D89" w14:textId="77777777" w:rsidR="004472A2" w:rsidRPr="0043748A" w:rsidRDefault="004472A2" w:rsidP="0043748A">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Stakeholder Analysis</w:t>
            </w:r>
          </w:p>
          <w:p w14:paraId="5CA67AF1" w14:textId="77777777" w:rsidR="004472A2" w:rsidRPr="005D5F13" w:rsidRDefault="004472A2" w:rsidP="005D5F13">
            <w:pPr>
              <w:numPr>
                <w:ilvl w:val="0"/>
                <w:numId w:val="21"/>
              </w:numPr>
              <w:tabs>
                <w:tab w:val="clear" w:pos="1440"/>
                <w:tab w:val="num" w:pos="360"/>
              </w:tabs>
              <w:spacing w:before="120" w:after="120"/>
              <w:ind w:left="360" w:hanging="274"/>
              <w:rPr>
                <w:rFonts w:ascii="Palatino Linotype" w:hAnsi="Palatino Linotype"/>
                <w:sz w:val="20"/>
              </w:rPr>
            </w:pPr>
            <w:r w:rsidRPr="0043748A">
              <w:rPr>
                <w:rFonts w:ascii="Palatino Linotype" w:hAnsi="Palatino Linotype"/>
                <w:sz w:val="20"/>
              </w:rPr>
              <w:t>Ability to work cross-culturally</w:t>
            </w:r>
          </w:p>
        </w:tc>
        <w:tc>
          <w:tcPr>
            <w:tcW w:w="5058" w:type="dxa"/>
            <w:shd w:val="clear" w:color="auto" w:fill="auto"/>
          </w:tcPr>
          <w:p w14:paraId="79C75839" w14:textId="77777777" w:rsidR="004472A2" w:rsidRPr="0043748A" w:rsidRDefault="004472A2" w:rsidP="00D64EFB">
            <w:pPr>
              <w:pBdr>
                <w:bottom w:val="single" w:sz="4" w:space="1" w:color="auto"/>
              </w:pBdr>
              <w:ind w:left="180"/>
              <w:rPr>
                <w:rFonts w:ascii="Palatino Linotype" w:hAnsi="Palatino Linotype"/>
                <w:b/>
                <w:sz w:val="20"/>
              </w:rPr>
            </w:pPr>
            <w:r w:rsidRPr="0043748A">
              <w:rPr>
                <w:rFonts w:ascii="Palatino Linotype" w:hAnsi="Palatino Linotype"/>
                <w:b/>
                <w:sz w:val="20"/>
              </w:rPr>
              <w:t xml:space="preserve">HR Management </w:t>
            </w:r>
          </w:p>
          <w:p w14:paraId="6F907964" w14:textId="77777777" w:rsidR="004472A2" w:rsidRPr="0043748A" w:rsidRDefault="004472A2" w:rsidP="00D64EFB">
            <w:pPr>
              <w:numPr>
                <w:ilvl w:val="0"/>
                <w:numId w:val="21"/>
              </w:numPr>
              <w:tabs>
                <w:tab w:val="clear" w:pos="1440"/>
                <w:tab w:val="num" w:pos="504"/>
              </w:tabs>
              <w:spacing w:before="120" w:after="120"/>
              <w:ind w:left="504"/>
              <w:rPr>
                <w:rFonts w:ascii="Palatino Linotype" w:hAnsi="Palatino Linotype"/>
                <w:sz w:val="20"/>
              </w:rPr>
            </w:pPr>
            <w:r w:rsidRPr="0043748A">
              <w:rPr>
                <w:rFonts w:ascii="Palatino Linotype" w:hAnsi="Palatino Linotype"/>
                <w:sz w:val="20"/>
              </w:rPr>
              <w:t>Executive recruitment; have created a unique approach to selection interviewing</w:t>
            </w:r>
          </w:p>
          <w:p w14:paraId="148DE6BE" w14:textId="77777777" w:rsidR="004472A2" w:rsidRPr="0043748A" w:rsidRDefault="004472A2"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Executive coaching</w:t>
            </w:r>
          </w:p>
          <w:p w14:paraId="22D9D2C7" w14:textId="77777777" w:rsidR="004472A2" w:rsidRPr="0043748A" w:rsidRDefault="004472A2" w:rsidP="00D64EFB">
            <w:pPr>
              <w:numPr>
                <w:ilvl w:val="0"/>
                <w:numId w:val="21"/>
              </w:numPr>
              <w:tabs>
                <w:tab w:val="clear" w:pos="1440"/>
                <w:tab w:val="num" w:pos="527"/>
              </w:tabs>
              <w:spacing w:after="120"/>
              <w:ind w:left="504"/>
              <w:rPr>
                <w:rFonts w:ascii="Palatino Linotype" w:hAnsi="Palatino Linotype"/>
                <w:sz w:val="20"/>
              </w:rPr>
            </w:pPr>
            <w:r w:rsidRPr="0043748A">
              <w:rPr>
                <w:rFonts w:ascii="Palatino Linotype" w:hAnsi="Palatino Linotype"/>
                <w:sz w:val="20"/>
              </w:rPr>
              <w:t>Leadership/management training and development</w:t>
            </w:r>
          </w:p>
          <w:p w14:paraId="1977E846" w14:textId="77777777" w:rsidR="004472A2" w:rsidRPr="0043748A" w:rsidRDefault="00FF3B22"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Team building</w:t>
            </w:r>
            <w:r w:rsidR="00D64EFB">
              <w:rPr>
                <w:rFonts w:ascii="Palatino Linotype" w:hAnsi="Palatino Linotype"/>
                <w:sz w:val="20"/>
              </w:rPr>
              <w:t xml:space="preserve"> and development, with a focus </w:t>
            </w:r>
            <w:r w:rsidR="004472A2" w:rsidRPr="0043748A">
              <w:rPr>
                <w:rFonts w:ascii="Palatino Linotype" w:hAnsi="Palatino Linotype"/>
                <w:sz w:val="20"/>
              </w:rPr>
              <w:t>on on-time deliverables, interacting together optimally and being ready to meet future challenges.</w:t>
            </w:r>
          </w:p>
          <w:p w14:paraId="28167FF3" w14:textId="77777777" w:rsidR="004472A2" w:rsidRPr="0043748A" w:rsidRDefault="004472A2" w:rsidP="00D64EFB">
            <w:pPr>
              <w:numPr>
                <w:ilvl w:val="0"/>
                <w:numId w:val="21"/>
              </w:numPr>
              <w:tabs>
                <w:tab w:val="clear" w:pos="1440"/>
                <w:tab w:val="num" w:pos="527"/>
              </w:tabs>
              <w:ind w:left="360" w:hanging="202"/>
              <w:rPr>
                <w:rFonts w:ascii="Palatino Linotype" w:hAnsi="Palatino Linotype"/>
                <w:sz w:val="20"/>
              </w:rPr>
            </w:pPr>
            <w:r w:rsidRPr="0043748A">
              <w:rPr>
                <w:rFonts w:ascii="Palatino Linotype" w:hAnsi="Palatino Linotype"/>
                <w:sz w:val="20"/>
              </w:rPr>
              <w:t>Performance management</w:t>
            </w:r>
          </w:p>
          <w:p w14:paraId="023761CD" w14:textId="77777777" w:rsidR="004472A2" w:rsidRPr="0043748A" w:rsidRDefault="004472A2" w:rsidP="00D64EFB">
            <w:pPr>
              <w:tabs>
                <w:tab w:val="num" w:pos="527"/>
              </w:tabs>
              <w:ind w:left="1080"/>
              <w:rPr>
                <w:rFonts w:ascii="Palatino Linotype" w:hAnsi="Palatino Linotype"/>
                <w:sz w:val="20"/>
              </w:rPr>
            </w:pPr>
          </w:p>
          <w:p w14:paraId="21AFA4C1" w14:textId="77777777" w:rsidR="004472A2" w:rsidRPr="0043748A" w:rsidRDefault="004472A2" w:rsidP="00D64EFB">
            <w:pPr>
              <w:pBdr>
                <w:bottom w:val="single" w:sz="4" w:space="1" w:color="auto"/>
              </w:pBdr>
              <w:ind w:left="180"/>
              <w:rPr>
                <w:rFonts w:ascii="Palatino Linotype" w:hAnsi="Palatino Linotype"/>
                <w:b/>
                <w:sz w:val="20"/>
              </w:rPr>
            </w:pPr>
            <w:r w:rsidRPr="0043748A">
              <w:rPr>
                <w:rFonts w:ascii="Palatino Linotype" w:hAnsi="Palatino Linotype"/>
                <w:b/>
                <w:sz w:val="20"/>
              </w:rPr>
              <w:t>Personal attributes and work style</w:t>
            </w:r>
          </w:p>
          <w:p w14:paraId="6A504B31" w14:textId="77777777" w:rsidR="004472A2" w:rsidRPr="0043748A" w:rsidRDefault="004472A2" w:rsidP="00D64EFB">
            <w:pPr>
              <w:numPr>
                <w:ilvl w:val="0"/>
                <w:numId w:val="21"/>
              </w:numPr>
              <w:tabs>
                <w:tab w:val="clear" w:pos="1440"/>
                <w:tab w:val="num" w:pos="504"/>
              </w:tabs>
              <w:spacing w:before="120" w:after="120"/>
              <w:ind w:left="504"/>
              <w:rPr>
                <w:rFonts w:ascii="Palatino Linotype" w:hAnsi="Palatino Linotype"/>
                <w:sz w:val="20"/>
              </w:rPr>
            </w:pPr>
            <w:r w:rsidRPr="0043748A">
              <w:rPr>
                <w:rFonts w:ascii="Palatino Linotype" w:hAnsi="Palatino Linotype"/>
                <w:sz w:val="20"/>
              </w:rPr>
              <w:t>Strategic perspective, holistic approach, understand human dynamics in the workplace</w:t>
            </w:r>
          </w:p>
          <w:p w14:paraId="256187CB" w14:textId="77777777" w:rsidR="004472A2" w:rsidRPr="0043748A" w:rsidRDefault="004472A2"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Creative in conceptualizing and designing solutions, in real time</w:t>
            </w:r>
          </w:p>
          <w:p w14:paraId="29A34D4A" w14:textId="77777777" w:rsidR="004472A2" w:rsidRPr="0043748A" w:rsidRDefault="004472A2"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Interpersonally skilled, able to evoke and retain trust in relationships, influential in helping others reach agreements</w:t>
            </w:r>
          </w:p>
          <w:p w14:paraId="78D8E1DA" w14:textId="77777777" w:rsidR="004472A2" w:rsidRPr="0043748A" w:rsidRDefault="00735846"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Avid learner, contributing</w:t>
            </w:r>
            <w:r w:rsidR="004472A2" w:rsidRPr="0043748A">
              <w:rPr>
                <w:rFonts w:ascii="Palatino Linotype" w:hAnsi="Palatino Linotype"/>
                <w:sz w:val="20"/>
              </w:rPr>
              <w:t xml:space="preserve"> on wide spectrum of issues; work comfortably on an independent basis or as part of a team, to fit what is needed.</w:t>
            </w:r>
          </w:p>
          <w:p w14:paraId="335D5D76" w14:textId="77777777" w:rsidR="004472A2" w:rsidRPr="0043748A" w:rsidRDefault="00735846"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Able</w:t>
            </w:r>
            <w:r w:rsidR="004472A2" w:rsidRPr="0043748A">
              <w:rPr>
                <w:rFonts w:ascii="Palatino Linotype" w:hAnsi="Palatino Linotype"/>
                <w:sz w:val="20"/>
              </w:rPr>
              <w:t xml:space="preserve"> to quickly understand business problems/opportunities</w:t>
            </w:r>
          </w:p>
          <w:p w14:paraId="1FD735AF" w14:textId="77777777" w:rsidR="004472A2" w:rsidRPr="0043748A" w:rsidRDefault="004472A2" w:rsidP="00D64EFB">
            <w:pPr>
              <w:numPr>
                <w:ilvl w:val="0"/>
                <w:numId w:val="21"/>
              </w:numPr>
              <w:tabs>
                <w:tab w:val="clear" w:pos="1440"/>
                <w:tab w:val="num" w:pos="504"/>
              </w:tabs>
              <w:spacing w:after="120"/>
              <w:ind w:left="504"/>
              <w:rPr>
                <w:rFonts w:ascii="Palatino Linotype" w:hAnsi="Palatino Linotype"/>
                <w:sz w:val="20"/>
              </w:rPr>
            </w:pPr>
            <w:r w:rsidRPr="0043748A">
              <w:rPr>
                <w:rFonts w:ascii="Palatino Linotype" w:hAnsi="Palatino Linotype"/>
                <w:sz w:val="20"/>
              </w:rPr>
              <w:t>Unique blend of style and competence</w:t>
            </w:r>
          </w:p>
        </w:tc>
      </w:tr>
    </w:tbl>
    <w:p w14:paraId="3162A1E1" w14:textId="77777777" w:rsidR="00D94D47" w:rsidRDefault="007F1FAB" w:rsidP="0088344C">
      <w:pPr>
        <w:pStyle w:val="Subtitle"/>
        <w:spacing w:before="120"/>
        <w:rPr>
          <w:rFonts w:ascii="Arial Black" w:hAnsi="Arial Black" w:cs="Shruti"/>
          <w:sz w:val="20"/>
        </w:rPr>
      </w:pPr>
      <w:r w:rsidRPr="00452F05">
        <w:rPr>
          <w:rFonts w:ascii="Arial Black" w:hAnsi="Arial Black" w:cs="Shruti"/>
          <w:sz w:val="20"/>
        </w:rPr>
        <w:t>PROFESSIONAL EXPERIENCE</w:t>
      </w:r>
    </w:p>
    <w:p w14:paraId="2FE9104D" w14:textId="77777777" w:rsidR="0088344C" w:rsidRDefault="0088344C" w:rsidP="00D64EFB">
      <w:pPr>
        <w:pStyle w:val="Subtitle"/>
        <w:tabs>
          <w:tab w:val="clear" w:pos="9360"/>
          <w:tab w:val="right" w:pos="9900"/>
          <w:tab w:val="right" w:pos="10260"/>
        </w:tabs>
        <w:spacing w:after="0"/>
        <w:rPr>
          <w:rFonts w:ascii="Palatino Linotype" w:hAnsi="Palatino Linotype"/>
          <w:b/>
          <w:sz w:val="20"/>
          <w:u w:val="none"/>
        </w:rPr>
      </w:pPr>
      <w:r>
        <w:rPr>
          <w:rFonts w:ascii="Palatino Linotype" w:hAnsi="Palatino Linotype"/>
          <w:b/>
          <w:sz w:val="20"/>
          <w:u w:val="none"/>
        </w:rPr>
        <w:t>Millennium Institute</w:t>
      </w:r>
    </w:p>
    <w:p w14:paraId="1B233277" w14:textId="77777777" w:rsidR="005F37FD" w:rsidRDefault="00D94D47" w:rsidP="00D64EFB">
      <w:pPr>
        <w:numPr>
          <w:ilvl w:val="0"/>
          <w:numId w:val="19"/>
        </w:numPr>
        <w:tabs>
          <w:tab w:val="left" w:pos="180"/>
          <w:tab w:val="right" w:pos="9900"/>
          <w:tab w:val="right" w:pos="10260"/>
        </w:tabs>
        <w:rPr>
          <w:rFonts w:ascii="Palatino Linotype" w:hAnsi="Palatino Linotype"/>
          <w:sz w:val="20"/>
        </w:rPr>
      </w:pPr>
      <w:r w:rsidRPr="00D94D47">
        <w:rPr>
          <w:rFonts w:ascii="Palatino Linotype" w:hAnsi="Palatino Linotype"/>
          <w:sz w:val="20"/>
        </w:rPr>
        <w:t>Vice-President</w:t>
      </w:r>
      <w:r w:rsidR="00A93865">
        <w:rPr>
          <w:rFonts w:ascii="Palatino Linotype" w:hAnsi="Palatino Linotype"/>
          <w:sz w:val="20"/>
        </w:rPr>
        <w:tab/>
      </w:r>
      <w:r>
        <w:rPr>
          <w:rFonts w:ascii="Palatino Linotype" w:hAnsi="Palatino Linotype"/>
          <w:sz w:val="20"/>
        </w:rPr>
        <w:t xml:space="preserve">2013 - </w:t>
      </w:r>
      <w:r w:rsidR="00EE73CB">
        <w:rPr>
          <w:rFonts w:ascii="Palatino Linotype" w:hAnsi="Palatino Linotype"/>
          <w:sz w:val="20"/>
        </w:rPr>
        <w:t>2015</w:t>
      </w:r>
    </w:p>
    <w:p w14:paraId="3053C690" w14:textId="77777777" w:rsidR="005F37FD" w:rsidRPr="00A93865" w:rsidRDefault="00A93865" w:rsidP="00D64EFB">
      <w:pPr>
        <w:numPr>
          <w:ilvl w:val="0"/>
          <w:numId w:val="19"/>
        </w:numPr>
        <w:tabs>
          <w:tab w:val="left" w:pos="180"/>
          <w:tab w:val="right" w:pos="9900"/>
          <w:tab w:val="right" w:pos="10260"/>
        </w:tabs>
        <w:rPr>
          <w:rFonts w:ascii="Palatino Linotype" w:hAnsi="Palatino Linotype"/>
          <w:sz w:val="20"/>
        </w:rPr>
      </w:pPr>
      <w:r>
        <w:rPr>
          <w:rFonts w:ascii="Palatino Linotype" w:hAnsi="Palatino Linotype"/>
          <w:sz w:val="20"/>
        </w:rPr>
        <w:t>External Consultant</w:t>
      </w:r>
      <w:r>
        <w:rPr>
          <w:rFonts w:ascii="Palatino Linotype" w:hAnsi="Palatino Linotype"/>
          <w:sz w:val="20"/>
        </w:rPr>
        <w:tab/>
        <w:t>2012 - 2013</w:t>
      </w:r>
      <w:r w:rsidR="005F37FD" w:rsidRPr="005F37FD">
        <w:rPr>
          <w:rFonts w:ascii="Palatino Linotype" w:hAnsi="Palatino Linotype"/>
          <w:sz w:val="20"/>
        </w:rPr>
        <w:t xml:space="preserve"> </w:t>
      </w:r>
    </w:p>
    <w:p w14:paraId="18F55928" w14:textId="77777777" w:rsidR="00D94D47" w:rsidRDefault="005D5F13" w:rsidP="005D5F13">
      <w:pPr>
        <w:pStyle w:val="BodyText"/>
        <w:rPr>
          <w:rFonts w:ascii="Palatino Linotype" w:hAnsi="Palatino Linotype"/>
          <w:sz w:val="20"/>
        </w:rPr>
      </w:pPr>
      <w:r w:rsidRPr="00A93865">
        <w:rPr>
          <w:rFonts w:ascii="Palatino Linotype" w:hAnsi="Palatino Linotype"/>
          <w:sz w:val="20"/>
        </w:rPr>
        <w:t>Responsibilities include</w:t>
      </w:r>
      <w:r w:rsidR="00BB6C50">
        <w:rPr>
          <w:rFonts w:ascii="Palatino Linotype" w:hAnsi="Palatino Linotype"/>
          <w:sz w:val="20"/>
        </w:rPr>
        <w:t>d</w:t>
      </w:r>
      <w:r w:rsidRPr="00A93865">
        <w:rPr>
          <w:rFonts w:ascii="Palatino Linotype" w:hAnsi="Palatino Linotype"/>
          <w:sz w:val="20"/>
        </w:rPr>
        <w:t xml:space="preserve"> strategic planning, business model, finance and administration, internal systems and processes, contract management</w:t>
      </w:r>
      <w:r>
        <w:rPr>
          <w:rFonts w:ascii="Palatino Linotype" w:hAnsi="Palatino Linotype"/>
          <w:sz w:val="20"/>
        </w:rPr>
        <w:t xml:space="preserve"> and IP. The </w:t>
      </w:r>
      <w:r w:rsidR="005F37FD" w:rsidRPr="00A93865">
        <w:rPr>
          <w:rFonts w:ascii="Palatino Linotype" w:hAnsi="Palatino Linotype"/>
          <w:sz w:val="20"/>
        </w:rPr>
        <w:t xml:space="preserve">Millennium Institute (MI) is a small non-governmental organization with global reach and a vision of a world in which decision makers apply extensive knowledge and a systemic perspective to bring about a sustainable, equitable, and peaceful global society.  MI strives to </w:t>
      </w:r>
      <w:r w:rsidR="005F37FD" w:rsidRPr="00A93865">
        <w:rPr>
          <w:rFonts w:ascii="Palatino Linotype" w:hAnsi="Palatino Linotype"/>
          <w:sz w:val="20"/>
        </w:rPr>
        <w:lastRenderedPageBreak/>
        <w:t xml:space="preserve">realize its vision by enabling governmental decision makers to use holistic thinking and system dynamics tools to analyze and understand the interconnectedness between economic, social, environmental factors, and issues of peace and security.  </w:t>
      </w:r>
    </w:p>
    <w:p w14:paraId="176A1B04" w14:textId="77777777" w:rsidR="00D94D47" w:rsidRPr="00A93865" w:rsidRDefault="00D94D47" w:rsidP="005D5F13">
      <w:pPr>
        <w:tabs>
          <w:tab w:val="left" w:pos="180"/>
          <w:tab w:val="right" w:pos="9360"/>
          <w:tab w:val="right" w:pos="10260"/>
        </w:tabs>
        <w:rPr>
          <w:rFonts w:ascii="Palatino Linotype" w:hAnsi="Palatino Linotype"/>
          <w:b/>
          <w:sz w:val="20"/>
        </w:rPr>
      </w:pPr>
    </w:p>
    <w:p w14:paraId="5C9B26DE" w14:textId="77777777" w:rsidR="007F1FAB" w:rsidRPr="00900B2C" w:rsidRDefault="007F1FAB" w:rsidP="00D64EFB">
      <w:pPr>
        <w:pStyle w:val="Subtitle"/>
        <w:tabs>
          <w:tab w:val="clear" w:pos="9360"/>
          <w:tab w:val="right" w:pos="9900"/>
          <w:tab w:val="right" w:pos="10260"/>
        </w:tabs>
        <w:spacing w:after="0"/>
        <w:ind w:right="36"/>
        <w:rPr>
          <w:rFonts w:ascii="Palatino Linotype" w:hAnsi="Palatino Linotype"/>
          <w:b/>
          <w:i/>
          <w:sz w:val="20"/>
        </w:rPr>
      </w:pPr>
      <w:proofErr w:type="gramStart"/>
      <w:r w:rsidRPr="00D94D47">
        <w:rPr>
          <w:rFonts w:ascii="Palatino Linotype" w:hAnsi="Palatino Linotype"/>
          <w:b/>
          <w:sz w:val="20"/>
          <w:u w:val="none"/>
        </w:rPr>
        <w:t>O'Hare Management Consulting Inc.</w:t>
      </w:r>
      <w:proofErr w:type="gramEnd"/>
      <w:r w:rsidR="005D5F13">
        <w:rPr>
          <w:rFonts w:ascii="Palatino Linotype" w:hAnsi="Palatino Linotype"/>
          <w:b/>
          <w:i/>
          <w:sz w:val="20"/>
          <w:u w:val="none"/>
        </w:rPr>
        <w:tab/>
      </w:r>
      <w:r w:rsidR="00F4665C">
        <w:rPr>
          <w:rFonts w:ascii="Palatino Linotype" w:hAnsi="Palatino Linotype"/>
          <w:b/>
          <w:sz w:val="20"/>
          <w:u w:val="none"/>
        </w:rPr>
        <w:t xml:space="preserve"> </w:t>
      </w:r>
      <w:r w:rsidRPr="00D94D47">
        <w:rPr>
          <w:rFonts w:ascii="Palatino Linotype" w:hAnsi="Palatino Linotype"/>
          <w:sz w:val="20"/>
          <w:u w:val="none"/>
        </w:rPr>
        <w:t>1987 - 201</w:t>
      </w:r>
      <w:r w:rsidR="00D94D47" w:rsidRPr="00D94D47">
        <w:rPr>
          <w:rFonts w:ascii="Palatino Linotype" w:hAnsi="Palatino Linotype"/>
          <w:sz w:val="20"/>
          <w:u w:val="none"/>
        </w:rPr>
        <w:t>3</w:t>
      </w:r>
    </w:p>
    <w:p w14:paraId="472EF840" w14:textId="77777777" w:rsidR="007F1FAB" w:rsidRDefault="007F1FAB" w:rsidP="00D64EFB">
      <w:pPr>
        <w:numPr>
          <w:ilvl w:val="0"/>
          <w:numId w:val="19"/>
        </w:numPr>
        <w:tabs>
          <w:tab w:val="left" w:pos="180"/>
          <w:tab w:val="right" w:pos="9900"/>
          <w:tab w:val="right" w:pos="10260"/>
        </w:tabs>
        <w:rPr>
          <w:rFonts w:ascii="Palatino Linotype" w:hAnsi="Palatino Linotype"/>
          <w:sz w:val="20"/>
        </w:rPr>
      </w:pPr>
      <w:r w:rsidRPr="00610A6A">
        <w:rPr>
          <w:rFonts w:ascii="Palatino Linotype" w:hAnsi="Palatino Linotype"/>
          <w:sz w:val="20"/>
        </w:rPr>
        <w:t>President</w:t>
      </w:r>
      <w:r>
        <w:rPr>
          <w:rFonts w:ascii="Palatino Linotype" w:hAnsi="Palatino Linotype"/>
          <w:sz w:val="20"/>
        </w:rPr>
        <w:t xml:space="preserve"> </w:t>
      </w:r>
    </w:p>
    <w:p w14:paraId="6FF694C6" w14:textId="77777777" w:rsidR="003C7FAD" w:rsidRDefault="003C7FAD" w:rsidP="00D64EFB">
      <w:pPr>
        <w:pStyle w:val="BodyText"/>
        <w:tabs>
          <w:tab w:val="right" w:pos="10260"/>
        </w:tabs>
        <w:rPr>
          <w:rFonts w:ascii="Palatino Linotype" w:hAnsi="Palatino Linotype"/>
          <w:sz w:val="20"/>
        </w:rPr>
      </w:pPr>
      <w:r w:rsidRPr="00610A6A">
        <w:rPr>
          <w:rFonts w:ascii="Palatino Linotype" w:hAnsi="Palatino Linotype"/>
          <w:sz w:val="20"/>
        </w:rPr>
        <w:t xml:space="preserve">Founded and </w:t>
      </w:r>
      <w:r>
        <w:rPr>
          <w:rFonts w:ascii="Palatino Linotype" w:hAnsi="Palatino Linotype"/>
          <w:sz w:val="20"/>
        </w:rPr>
        <w:t>led</w:t>
      </w:r>
      <w:r w:rsidRPr="00610A6A">
        <w:rPr>
          <w:rFonts w:ascii="Palatino Linotype" w:hAnsi="Palatino Linotype"/>
          <w:sz w:val="20"/>
        </w:rPr>
        <w:t xml:space="preserve"> this small organizational development consulting firm with clients in 30 countries in the international, for-profit and not-for-profit arenas.  </w:t>
      </w:r>
      <w:proofErr w:type="gramStart"/>
      <w:r w:rsidRPr="00610A6A">
        <w:rPr>
          <w:rFonts w:ascii="Palatino Linotype" w:hAnsi="Palatino Linotype"/>
          <w:sz w:val="20"/>
        </w:rPr>
        <w:t>Cre</w:t>
      </w:r>
      <w:r>
        <w:rPr>
          <w:rFonts w:ascii="Palatino Linotype" w:hAnsi="Palatino Linotype"/>
          <w:sz w:val="20"/>
        </w:rPr>
        <w:t>atively tailored</w:t>
      </w:r>
      <w:r w:rsidRPr="00610A6A">
        <w:rPr>
          <w:rFonts w:ascii="Palatino Linotype" w:hAnsi="Palatino Linotype"/>
          <w:sz w:val="20"/>
        </w:rPr>
        <w:t xml:space="preserve"> each assignment to specific client needs and circumstances.</w:t>
      </w:r>
      <w:proofErr w:type="gramEnd"/>
      <w:r>
        <w:rPr>
          <w:rFonts w:ascii="Palatino Linotype" w:hAnsi="Palatino Linotype"/>
          <w:sz w:val="20"/>
        </w:rPr>
        <w:t xml:space="preserve"> </w:t>
      </w:r>
      <w:r w:rsidRPr="0072125D">
        <w:rPr>
          <w:rFonts w:ascii="Palatino Linotype" w:hAnsi="Palatino Linotype"/>
          <w:sz w:val="20"/>
        </w:rPr>
        <w:t>Assignments ranged from comprehensive</w:t>
      </w:r>
      <w:r>
        <w:rPr>
          <w:rFonts w:ascii="Palatino Linotype" w:hAnsi="Palatino Linotype"/>
          <w:sz w:val="20"/>
        </w:rPr>
        <w:t xml:space="preserve"> to targeted interventions: </w:t>
      </w:r>
      <w:r w:rsidRPr="0072125D">
        <w:rPr>
          <w:rFonts w:ascii="Palatino Linotype" w:hAnsi="Palatino Linotype"/>
          <w:sz w:val="20"/>
        </w:rPr>
        <w:t>from directing the process of reviewing and reformulating as necessary an organization’s strategic direction; to defining associated outcomes in operational terms; to assessing needed structural changes and redesigning the organization to ensure</w:t>
      </w:r>
      <w:r>
        <w:rPr>
          <w:rFonts w:ascii="Palatino Linotype" w:hAnsi="Palatino Linotype"/>
          <w:sz w:val="20"/>
        </w:rPr>
        <w:t xml:space="preserve"> success, including addressing organizational culture</w:t>
      </w:r>
      <w:r w:rsidRPr="0072125D">
        <w:rPr>
          <w:rFonts w:ascii="Palatino Linotype" w:hAnsi="Palatino Linotype"/>
          <w:sz w:val="20"/>
        </w:rPr>
        <w:t xml:space="preserve">; </w:t>
      </w:r>
      <w:r>
        <w:rPr>
          <w:rFonts w:ascii="Palatino Linotype" w:hAnsi="Palatino Linotype"/>
          <w:sz w:val="20"/>
        </w:rPr>
        <w:t xml:space="preserve">to recruiting, training and developing senior management; </w:t>
      </w:r>
      <w:r w:rsidRPr="00F13ECB">
        <w:rPr>
          <w:rFonts w:ascii="Palatino Linotype" w:hAnsi="Palatino Linotype"/>
          <w:sz w:val="20"/>
        </w:rPr>
        <w:t>to leading and managing the change process itself.</w:t>
      </w:r>
    </w:p>
    <w:p w14:paraId="61B674DA" w14:textId="77777777" w:rsidR="00D64EFB" w:rsidRDefault="00D64EFB" w:rsidP="00D64EFB">
      <w:pPr>
        <w:pStyle w:val="BodyText"/>
        <w:tabs>
          <w:tab w:val="right" w:pos="10260"/>
        </w:tabs>
        <w:rPr>
          <w:rFonts w:ascii="Palatino Linotype" w:hAnsi="Palatino Linotype"/>
          <w:sz w:val="20"/>
        </w:rPr>
      </w:pPr>
    </w:p>
    <w:p w14:paraId="2FADB207"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Devised </w:t>
      </w:r>
      <w:r w:rsidRPr="003F176B">
        <w:rPr>
          <w:rFonts w:ascii="Palatino Linotype" w:hAnsi="Palatino Linotype"/>
          <w:sz w:val="20"/>
        </w:rPr>
        <w:t xml:space="preserve">an </w:t>
      </w:r>
      <w:r w:rsidRPr="003F176B">
        <w:rPr>
          <w:rFonts w:ascii="Palatino Linotype" w:hAnsi="Palatino Linotype"/>
          <w:b/>
          <w:sz w:val="20"/>
        </w:rPr>
        <w:t>innovative process</w:t>
      </w:r>
      <w:r w:rsidRPr="00610A6A">
        <w:rPr>
          <w:rFonts w:ascii="Palatino Linotype" w:hAnsi="Palatino Linotype"/>
          <w:b/>
          <w:sz w:val="20"/>
        </w:rPr>
        <w:t xml:space="preserve"> </w:t>
      </w:r>
      <w:r w:rsidRPr="00610A6A">
        <w:rPr>
          <w:rFonts w:ascii="Palatino Linotype" w:hAnsi="Palatino Linotype"/>
          <w:sz w:val="20"/>
        </w:rPr>
        <w:t>through which a group of corporate vice presidents was enabled to adopt a more strategic perspective in the context of major changes facing their industry</w:t>
      </w:r>
    </w:p>
    <w:p w14:paraId="3593806C"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Using a collaborative process involving board, management and staff, guided a not-for-profit institution through the reshaping of its </w:t>
      </w:r>
      <w:r w:rsidRPr="00610A6A">
        <w:rPr>
          <w:rFonts w:ascii="Palatino Linotype" w:hAnsi="Palatino Linotype"/>
          <w:b/>
          <w:sz w:val="20"/>
        </w:rPr>
        <w:t>strategic direction</w:t>
      </w:r>
      <w:r w:rsidRPr="00610A6A">
        <w:rPr>
          <w:rFonts w:ascii="Palatino Linotype" w:hAnsi="Palatino Linotype"/>
          <w:sz w:val="20"/>
        </w:rPr>
        <w:t>; supported management in adjusting its operational processes to blend programmatic and institutional goals, and in realigning its organizational capacity</w:t>
      </w:r>
    </w:p>
    <w:p w14:paraId="76B28CD1" w14:textId="77777777" w:rsidR="003C7FAD"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Undertook a thorough </w:t>
      </w:r>
      <w:r w:rsidRPr="00610A6A">
        <w:rPr>
          <w:rFonts w:ascii="Palatino Linotype" w:hAnsi="Palatino Linotype"/>
          <w:b/>
          <w:sz w:val="20"/>
        </w:rPr>
        <w:t>organizational analysis</w:t>
      </w:r>
      <w:r w:rsidRPr="00610A6A">
        <w:rPr>
          <w:rFonts w:ascii="Palatino Linotype" w:hAnsi="Palatino Linotype"/>
          <w:sz w:val="20"/>
        </w:rPr>
        <w:t xml:space="preserve"> of an international development agency</w:t>
      </w:r>
      <w:r>
        <w:rPr>
          <w:rFonts w:ascii="Palatino Linotype" w:hAnsi="Palatino Linotype"/>
          <w:sz w:val="20"/>
        </w:rPr>
        <w:t xml:space="preserve"> – </w:t>
      </w:r>
      <w:r w:rsidRPr="00610A6A">
        <w:rPr>
          <w:rFonts w:ascii="Palatino Linotype" w:hAnsi="Palatino Linotype"/>
          <w:sz w:val="20"/>
        </w:rPr>
        <w:t>coinciding with the introduction of a private sector investment facility</w:t>
      </w:r>
      <w:r>
        <w:rPr>
          <w:rFonts w:ascii="Palatino Linotype" w:hAnsi="Palatino Linotype"/>
          <w:sz w:val="20"/>
        </w:rPr>
        <w:t xml:space="preserve"> – </w:t>
      </w:r>
      <w:r w:rsidRPr="00610A6A">
        <w:rPr>
          <w:rFonts w:ascii="Palatino Linotype" w:hAnsi="Palatino Linotype"/>
          <w:sz w:val="20"/>
        </w:rPr>
        <w:t xml:space="preserve">resulting in </w:t>
      </w:r>
      <w:r>
        <w:rPr>
          <w:rFonts w:ascii="Palatino Linotype" w:hAnsi="Palatino Linotype"/>
          <w:sz w:val="20"/>
        </w:rPr>
        <w:t xml:space="preserve">decisions to change </w:t>
      </w:r>
      <w:r w:rsidRPr="00610A6A">
        <w:rPr>
          <w:rFonts w:ascii="Palatino Linotype" w:hAnsi="Palatino Linotype"/>
          <w:sz w:val="20"/>
        </w:rPr>
        <w:t>structure, systems and processes, staffing levels, leadership and management, organizational culture and transition management</w:t>
      </w:r>
    </w:p>
    <w:p w14:paraId="3AD1291C"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Guided the </w:t>
      </w:r>
      <w:r w:rsidRPr="00610A6A">
        <w:rPr>
          <w:rFonts w:ascii="Palatino Linotype" w:hAnsi="Palatino Linotype"/>
          <w:b/>
          <w:sz w:val="20"/>
        </w:rPr>
        <w:t>merger</w:t>
      </w:r>
      <w:r w:rsidRPr="00610A6A">
        <w:rPr>
          <w:rFonts w:ascii="Palatino Linotype" w:hAnsi="Palatino Linotype"/>
          <w:sz w:val="20"/>
        </w:rPr>
        <w:t xml:space="preserve"> of three international agencies with entirely different modes of operation into one cohesive agency that achieved marked success</w:t>
      </w:r>
    </w:p>
    <w:p w14:paraId="0522E254" w14:textId="77777777" w:rsidR="003C7FAD"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Assisted a consulting firm </w:t>
      </w:r>
      <w:r>
        <w:rPr>
          <w:rFonts w:ascii="Palatino Linotype" w:hAnsi="Palatino Linotype"/>
          <w:sz w:val="20"/>
        </w:rPr>
        <w:t xml:space="preserve">whose business and staffing levels had outgrown its practice management system </w:t>
      </w:r>
      <w:r w:rsidRPr="00610A6A">
        <w:rPr>
          <w:rFonts w:ascii="Palatino Linotype" w:hAnsi="Palatino Linotype"/>
          <w:sz w:val="20"/>
        </w:rPr>
        <w:t xml:space="preserve">to </w:t>
      </w:r>
      <w:r w:rsidRPr="00610A6A">
        <w:rPr>
          <w:rFonts w:ascii="Palatino Linotype" w:hAnsi="Palatino Linotype"/>
          <w:b/>
          <w:sz w:val="20"/>
        </w:rPr>
        <w:t>reorganize</w:t>
      </w:r>
      <w:r w:rsidRPr="00610A6A">
        <w:rPr>
          <w:rFonts w:ascii="Palatino Linotype" w:hAnsi="Palatino Linotype"/>
          <w:sz w:val="20"/>
        </w:rPr>
        <w:t xml:space="preserve"> itself to achieve greater delegation, functional specialization and</w:t>
      </w:r>
      <w:r>
        <w:rPr>
          <w:rFonts w:ascii="Palatino Linotype" w:hAnsi="Palatino Linotype"/>
          <w:sz w:val="20"/>
        </w:rPr>
        <w:t xml:space="preserve"> coordination of core activities</w:t>
      </w:r>
    </w:p>
    <w:p w14:paraId="26516B1D"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Audited </w:t>
      </w:r>
      <w:r w:rsidRPr="00610A6A">
        <w:rPr>
          <w:rFonts w:ascii="Palatino Linotype" w:hAnsi="Palatino Linotype"/>
          <w:b/>
          <w:sz w:val="20"/>
        </w:rPr>
        <w:t>cultural dimensions</w:t>
      </w:r>
      <w:r w:rsidRPr="00610A6A">
        <w:rPr>
          <w:rFonts w:ascii="Palatino Linotype" w:hAnsi="Palatino Linotype"/>
          <w:sz w:val="20"/>
        </w:rPr>
        <w:t xml:space="preserve"> that influenced the interface between a US corporate headquarters and its 20 subsidiaries located around the world, and used the results to create smoother working relationships between headquarters and each company team</w:t>
      </w:r>
    </w:p>
    <w:p w14:paraId="1C86ECA9"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Audited the </w:t>
      </w:r>
      <w:r w:rsidRPr="00610A6A">
        <w:rPr>
          <w:rFonts w:ascii="Palatino Linotype" w:hAnsi="Palatino Linotype"/>
          <w:b/>
          <w:sz w:val="20"/>
        </w:rPr>
        <w:t xml:space="preserve">organizational culture </w:t>
      </w:r>
      <w:r w:rsidRPr="00610A6A">
        <w:rPr>
          <w:rFonts w:ascii="Palatino Linotype" w:hAnsi="Palatino Linotype"/>
          <w:sz w:val="20"/>
        </w:rPr>
        <w:t>of a professional association to assess its impact on strategy achievement and organizational capacity, and designed a culture change program to significantly improve its effectiveness</w:t>
      </w:r>
    </w:p>
    <w:p w14:paraId="7F31E0EA"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sidRPr="00610A6A">
        <w:rPr>
          <w:rFonts w:ascii="Palatino Linotype" w:hAnsi="Palatino Linotype"/>
          <w:sz w:val="20"/>
        </w:rPr>
        <w:t xml:space="preserve">Conducted a series of </w:t>
      </w:r>
      <w:r w:rsidRPr="00610A6A">
        <w:rPr>
          <w:rFonts w:ascii="Palatino Linotype" w:hAnsi="Palatino Linotype"/>
          <w:b/>
          <w:sz w:val="20"/>
        </w:rPr>
        <w:t xml:space="preserve">team building </w:t>
      </w:r>
      <w:r w:rsidRPr="00610A6A">
        <w:rPr>
          <w:rFonts w:ascii="Palatino Linotype" w:hAnsi="Palatino Linotype"/>
          <w:sz w:val="20"/>
        </w:rPr>
        <w:t xml:space="preserve">sessions over two years for a corporate senior management team and for its departments to simultaneously reverse falling morale, cope with major internal changes and achieve raised productivity targets; used survey feedback and benchmark data in individually </w:t>
      </w:r>
      <w:r w:rsidRPr="00610A6A">
        <w:rPr>
          <w:rFonts w:ascii="Palatino Linotype" w:hAnsi="Palatino Linotype"/>
          <w:b/>
          <w:sz w:val="20"/>
        </w:rPr>
        <w:t xml:space="preserve">coaching </w:t>
      </w:r>
      <w:r w:rsidRPr="00610A6A">
        <w:rPr>
          <w:rFonts w:ascii="Palatino Linotype" w:hAnsi="Palatino Linotype"/>
          <w:sz w:val="20"/>
        </w:rPr>
        <w:t>members of three levels of management (vice president, director and manager) to achieve significant measurable improvements</w:t>
      </w:r>
    </w:p>
    <w:p w14:paraId="378E62D3" w14:textId="77777777" w:rsidR="003C7FAD" w:rsidRPr="00610A6A" w:rsidRDefault="003C7FAD" w:rsidP="003C7FAD">
      <w:pPr>
        <w:numPr>
          <w:ilvl w:val="0"/>
          <w:numId w:val="23"/>
        </w:numPr>
        <w:tabs>
          <w:tab w:val="left" w:pos="360"/>
          <w:tab w:val="right" w:pos="9360"/>
        </w:tabs>
        <w:spacing w:after="120"/>
        <w:ind w:hanging="180"/>
        <w:rPr>
          <w:rFonts w:ascii="Palatino Linotype" w:hAnsi="Palatino Linotype"/>
          <w:sz w:val="20"/>
        </w:rPr>
      </w:pPr>
      <w:r>
        <w:rPr>
          <w:rFonts w:ascii="Palatino Linotype" w:hAnsi="Palatino Linotype"/>
          <w:b/>
          <w:sz w:val="20"/>
        </w:rPr>
        <w:t>Designed and f</w:t>
      </w:r>
      <w:r w:rsidRPr="00610A6A">
        <w:rPr>
          <w:rFonts w:ascii="Palatino Linotype" w:hAnsi="Palatino Linotype"/>
          <w:b/>
          <w:sz w:val="20"/>
        </w:rPr>
        <w:t xml:space="preserve">acilitated </w:t>
      </w:r>
      <w:r w:rsidRPr="00610A6A">
        <w:rPr>
          <w:rFonts w:ascii="Palatino Linotype" w:hAnsi="Palatino Linotype"/>
          <w:sz w:val="20"/>
        </w:rPr>
        <w:t>a one-week international workshop, sponsored by six governments which enabled participants from 22 countries to develop a plan for international collaboration that had eluded the parties in earlier initiatives</w:t>
      </w:r>
    </w:p>
    <w:p w14:paraId="6C720F31" w14:textId="77777777" w:rsidR="003C7FAD" w:rsidRPr="007674DF" w:rsidRDefault="003C7FAD" w:rsidP="003C7FAD">
      <w:pPr>
        <w:numPr>
          <w:ilvl w:val="0"/>
          <w:numId w:val="23"/>
        </w:numPr>
        <w:tabs>
          <w:tab w:val="left" w:pos="360"/>
          <w:tab w:val="right" w:pos="9360"/>
        </w:tabs>
        <w:spacing w:after="120"/>
        <w:ind w:hanging="180"/>
        <w:rPr>
          <w:rFonts w:ascii="Palatino Linotype" w:hAnsi="Palatino Linotype"/>
          <w:sz w:val="20"/>
        </w:rPr>
      </w:pPr>
      <w:r w:rsidRPr="007674DF">
        <w:rPr>
          <w:rFonts w:ascii="Palatino Linotype" w:hAnsi="Palatino Linotype"/>
          <w:sz w:val="20"/>
        </w:rPr>
        <w:t xml:space="preserve">Custom-designed and delivered, in two- and three-week formats, </w:t>
      </w:r>
      <w:r w:rsidRPr="00C768D0">
        <w:rPr>
          <w:rFonts w:ascii="Palatino Linotype" w:hAnsi="Palatino Linotype"/>
          <w:b/>
          <w:sz w:val="20"/>
        </w:rPr>
        <w:t xml:space="preserve">residential </w:t>
      </w:r>
      <w:r w:rsidRPr="007674DF">
        <w:rPr>
          <w:rFonts w:ascii="Palatino Linotype" w:hAnsi="Palatino Linotype"/>
          <w:b/>
          <w:sz w:val="20"/>
        </w:rPr>
        <w:t>management development</w:t>
      </w:r>
      <w:r w:rsidRPr="007674DF">
        <w:rPr>
          <w:rFonts w:ascii="Palatino Linotype" w:hAnsi="Palatino Linotype"/>
          <w:sz w:val="20"/>
        </w:rPr>
        <w:t xml:space="preserve"> programs over the course of thirteen years for senior managers working in multi-cultural and multi-disciplinary international research environments</w:t>
      </w:r>
    </w:p>
    <w:p w14:paraId="6EBDC322" w14:textId="77777777" w:rsidR="003C7FAD" w:rsidRDefault="003C7FAD" w:rsidP="003C7FAD">
      <w:pPr>
        <w:numPr>
          <w:ilvl w:val="0"/>
          <w:numId w:val="23"/>
        </w:numPr>
        <w:tabs>
          <w:tab w:val="left" w:pos="360"/>
          <w:tab w:val="right" w:pos="9360"/>
        </w:tabs>
        <w:spacing w:after="120"/>
        <w:ind w:hanging="180"/>
        <w:rPr>
          <w:rFonts w:ascii="Palatino Linotype" w:hAnsi="Palatino Linotype"/>
          <w:sz w:val="20"/>
        </w:rPr>
      </w:pPr>
      <w:r w:rsidRPr="00E6237B">
        <w:rPr>
          <w:rFonts w:ascii="Palatino Linotype" w:hAnsi="Palatino Linotype"/>
          <w:b/>
          <w:sz w:val="20"/>
        </w:rPr>
        <w:lastRenderedPageBreak/>
        <w:t>Selected by the national professional body for training and development</w:t>
      </w:r>
      <w:r w:rsidRPr="007674DF">
        <w:rPr>
          <w:rFonts w:ascii="Palatino Linotype" w:hAnsi="Palatino Linotype"/>
          <w:sz w:val="20"/>
        </w:rPr>
        <w:t xml:space="preserve"> to design and conduct an off-site residential management development program for its managers in support of its business strategy and to reinforce its values and beliefs</w:t>
      </w:r>
      <w:r>
        <w:rPr>
          <w:rFonts w:ascii="Palatino Linotype" w:hAnsi="Palatino Linotype"/>
          <w:sz w:val="20"/>
        </w:rPr>
        <w:t>.</w:t>
      </w:r>
    </w:p>
    <w:p w14:paraId="00F3E4C5" w14:textId="77777777" w:rsidR="003C7FAD" w:rsidRDefault="003C7FAD" w:rsidP="003C7FAD">
      <w:pPr>
        <w:numPr>
          <w:ilvl w:val="0"/>
          <w:numId w:val="23"/>
        </w:numPr>
        <w:tabs>
          <w:tab w:val="left" w:pos="360"/>
          <w:tab w:val="right" w:pos="9360"/>
        </w:tabs>
        <w:spacing w:after="120"/>
        <w:ind w:hanging="180"/>
        <w:rPr>
          <w:rFonts w:ascii="Palatino Linotype" w:hAnsi="Palatino Linotype"/>
          <w:sz w:val="20"/>
        </w:rPr>
      </w:pPr>
      <w:r w:rsidRPr="00E14D6C">
        <w:rPr>
          <w:rFonts w:ascii="Palatino Linotype" w:hAnsi="Palatino Linotype"/>
          <w:sz w:val="20"/>
        </w:rPr>
        <w:t xml:space="preserve">Supported the successful </w:t>
      </w:r>
      <w:r w:rsidRPr="00E14D6C">
        <w:rPr>
          <w:rFonts w:ascii="Palatino Linotype" w:hAnsi="Palatino Linotype"/>
          <w:b/>
          <w:sz w:val="20"/>
        </w:rPr>
        <w:t>launch of a</w:t>
      </w:r>
      <w:r w:rsidRPr="00C8300E">
        <w:rPr>
          <w:rFonts w:ascii="Palatino Linotype" w:hAnsi="Palatino Linotype"/>
          <w:b/>
          <w:sz w:val="20"/>
        </w:rPr>
        <w:t xml:space="preserve"> public-private </w:t>
      </w:r>
      <w:r>
        <w:rPr>
          <w:rFonts w:ascii="Palatino Linotype" w:hAnsi="Palatino Linotype"/>
          <w:b/>
          <w:sz w:val="20"/>
        </w:rPr>
        <w:t xml:space="preserve">agricultural technology </w:t>
      </w:r>
      <w:r w:rsidRPr="00C8300E">
        <w:rPr>
          <w:rFonts w:ascii="Palatino Linotype" w:hAnsi="Palatino Linotype"/>
          <w:b/>
          <w:sz w:val="20"/>
        </w:rPr>
        <w:t>development project</w:t>
      </w:r>
      <w:r>
        <w:rPr>
          <w:rFonts w:ascii="Palatino Linotype" w:hAnsi="Palatino Linotype"/>
          <w:b/>
          <w:sz w:val="20"/>
        </w:rPr>
        <w:t xml:space="preserve"> </w:t>
      </w:r>
      <w:r w:rsidRPr="00CE0CEA">
        <w:rPr>
          <w:rFonts w:ascii="Palatino Linotype" w:hAnsi="Palatino Linotype"/>
          <w:sz w:val="20"/>
        </w:rPr>
        <w:t>involving</w:t>
      </w:r>
      <w:r>
        <w:rPr>
          <w:rFonts w:ascii="Palatino Linotype" w:hAnsi="Palatino Linotype"/>
          <w:b/>
          <w:sz w:val="20"/>
        </w:rPr>
        <w:t xml:space="preserve"> </w:t>
      </w:r>
      <w:r w:rsidRPr="007674DF">
        <w:rPr>
          <w:rFonts w:ascii="Palatino Linotype" w:hAnsi="Palatino Linotype"/>
          <w:sz w:val="20"/>
        </w:rPr>
        <w:t xml:space="preserve">two major financial donors, two international technical partner organizations, one international coordinating partner organization and partners from organizations </w:t>
      </w:r>
      <w:r>
        <w:rPr>
          <w:rFonts w:ascii="Palatino Linotype" w:hAnsi="Palatino Linotype"/>
          <w:sz w:val="20"/>
        </w:rPr>
        <w:t>in</w:t>
      </w:r>
      <w:r w:rsidRPr="007674DF">
        <w:rPr>
          <w:rFonts w:ascii="Palatino Linotype" w:hAnsi="Palatino Linotype"/>
          <w:sz w:val="20"/>
        </w:rPr>
        <w:t xml:space="preserve"> each of </w:t>
      </w:r>
      <w:r>
        <w:rPr>
          <w:rFonts w:ascii="Palatino Linotype" w:hAnsi="Palatino Linotype"/>
          <w:sz w:val="20"/>
        </w:rPr>
        <w:t xml:space="preserve">five countries. Support included </w:t>
      </w:r>
      <w:r w:rsidRPr="007674DF">
        <w:rPr>
          <w:rFonts w:ascii="Palatino Linotype" w:hAnsi="Palatino Linotype"/>
          <w:sz w:val="20"/>
        </w:rPr>
        <w:t xml:space="preserve">advising on </w:t>
      </w:r>
      <w:r>
        <w:rPr>
          <w:rFonts w:ascii="Palatino Linotype" w:hAnsi="Palatino Linotype"/>
          <w:sz w:val="20"/>
        </w:rPr>
        <w:t xml:space="preserve">project </w:t>
      </w:r>
      <w:r w:rsidRPr="007674DF">
        <w:rPr>
          <w:rFonts w:ascii="Palatino Linotype" w:hAnsi="Palatino Linotype"/>
          <w:sz w:val="20"/>
        </w:rPr>
        <w:t>governance structure, inc</w:t>
      </w:r>
      <w:r>
        <w:rPr>
          <w:rFonts w:ascii="Palatino Linotype" w:hAnsi="Palatino Linotype"/>
          <w:sz w:val="20"/>
        </w:rPr>
        <w:t xml:space="preserve">luding roles and relationships; </w:t>
      </w:r>
      <w:r w:rsidRPr="007674DF">
        <w:rPr>
          <w:rFonts w:ascii="Palatino Linotype" w:hAnsi="Palatino Linotype"/>
          <w:sz w:val="20"/>
        </w:rPr>
        <w:t>re</w:t>
      </w:r>
      <w:r>
        <w:rPr>
          <w:rFonts w:ascii="Palatino Linotype" w:hAnsi="Palatino Linotype"/>
          <w:sz w:val="20"/>
        </w:rPr>
        <w:t xml:space="preserve">cruiting a project coordinator; </w:t>
      </w:r>
      <w:r w:rsidRPr="007674DF">
        <w:rPr>
          <w:rFonts w:ascii="Palatino Linotype" w:hAnsi="Palatino Linotype"/>
          <w:sz w:val="20"/>
        </w:rPr>
        <w:t>facilitating project-wide meetings and a workshop of six functional multi-p</w:t>
      </w:r>
      <w:r>
        <w:rPr>
          <w:rFonts w:ascii="Palatino Linotype" w:hAnsi="Palatino Linotype"/>
          <w:sz w:val="20"/>
        </w:rPr>
        <w:t xml:space="preserve">artner teams to generate annual </w:t>
      </w:r>
      <w:r w:rsidRPr="007674DF">
        <w:rPr>
          <w:rFonts w:ascii="Palatino Linotype" w:hAnsi="Palatino Linotype"/>
          <w:sz w:val="20"/>
        </w:rPr>
        <w:t>work plans, agreement on how to operate virtually within and across teams and address the de</w:t>
      </w:r>
      <w:r>
        <w:rPr>
          <w:rFonts w:ascii="Palatino Linotype" w:hAnsi="Palatino Linotype"/>
          <w:sz w:val="20"/>
        </w:rPr>
        <w:t xml:space="preserve">velopment of a project culture. </w:t>
      </w:r>
    </w:p>
    <w:p w14:paraId="279BFEF5" w14:textId="77777777" w:rsidR="007F1FAB" w:rsidRDefault="003C7FAD" w:rsidP="003C7FAD">
      <w:pPr>
        <w:numPr>
          <w:ilvl w:val="0"/>
          <w:numId w:val="23"/>
        </w:numPr>
        <w:tabs>
          <w:tab w:val="left" w:pos="360"/>
          <w:tab w:val="right" w:pos="9360"/>
        </w:tabs>
        <w:ind w:hanging="180"/>
        <w:rPr>
          <w:rFonts w:ascii="Palatino Linotype" w:hAnsi="Palatino Linotype"/>
          <w:sz w:val="20"/>
        </w:rPr>
      </w:pPr>
      <w:r w:rsidRPr="00E6237B">
        <w:rPr>
          <w:rFonts w:ascii="Palatino Linotype" w:hAnsi="Palatino Linotype"/>
          <w:sz w:val="20"/>
        </w:rPr>
        <w:t xml:space="preserve">Orchestrated a </w:t>
      </w:r>
      <w:r w:rsidRPr="00125E99">
        <w:rPr>
          <w:rFonts w:ascii="Palatino Linotype" w:hAnsi="Palatino Linotype"/>
          <w:b/>
          <w:sz w:val="20"/>
        </w:rPr>
        <w:t>self-study</w:t>
      </w:r>
      <w:r w:rsidRPr="00E6237B">
        <w:rPr>
          <w:rFonts w:ascii="Palatino Linotype" w:hAnsi="Palatino Linotype"/>
          <w:sz w:val="20"/>
        </w:rPr>
        <w:t xml:space="preserve"> by teams of managers and staff </w:t>
      </w:r>
      <w:r w:rsidRPr="007674DF">
        <w:rPr>
          <w:rFonts w:ascii="Palatino Linotype" w:hAnsi="Palatino Linotype"/>
          <w:sz w:val="20"/>
        </w:rPr>
        <w:t>of an organization in preparation for an External Review by a panel of external experts appointed by the organization’s donors</w:t>
      </w:r>
      <w:r w:rsidRPr="00E6237B">
        <w:rPr>
          <w:rFonts w:ascii="Palatino Linotype" w:hAnsi="Palatino Linotype"/>
          <w:sz w:val="20"/>
        </w:rPr>
        <w:t>.</w:t>
      </w:r>
    </w:p>
    <w:p w14:paraId="2690C8FC" w14:textId="77777777" w:rsidR="00D64EFB" w:rsidRPr="003C7FAD" w:rsidRDefault="00D64EFB" w:rsidP="00D64EFB">
      <w:pPr>
        <w:tabs>
          <w:tab w:val="left" w:pos="360"/>
          <w:tab w:val="right" w:pos="9360"/>
        </w:tabs>
        <w:rPr>
          <w:rFonts w:ascii="Palatino Linotype" w:hAnsi="Palatino Linotype"/>
          <w:sz w:val="20"/>
        </w:rPr>
      </w:pPr>
    </w:p>
    <w:p w14:paraId="1B7B3192" w14:textId="77777777" w:rsidR="007F1FAB" w:rsidRPr="00D64EFB" w:rsidRDefault="007F1FAB" w:rsidP="00D64EFB">
      <w:pPr>
        <w:pStyle w:val="Subtitle"/>
        <w:tabs>
          <w:tab w:val="clear" w:pos="9360"/>
          <w:tab w:val="right" w:pos="9900"/>
          <w:tab w:val="right" w:pos="10260"/>
        </w:tabs>
        <w:spacing w:after="0"/>
        <w:ind w:right="36"/>
        <w:rPr>
          <w:rFonts w:ascii="Palatino Linotype" w:hAnsi="Palatino Linotype"/>
          <w:b/>
          <w:sz w:val="20"/>
          <w:u w:val="none"/>
        </w:rPr>
      </w:pPr>
      <w:r w:rsidRPr="00D64EFB">
        <w:rPr>
          <w:rFonts w:ascii="Palatino Linotype" w:hAnsi="Palatino Linotype"/>
          <w:b/>
          <w:sz w:val="20"/>
          <w:u w:val="none"/>
        </w:rPr>
        <w:t>The World Ban</w:t>
      </w:r>
      <w:r w:rsidR="005D5F13" w:rsidRPr="00D64EFB">
        <w:rPr>
          <w:rFonts w:ascii="Palatino Linotype" w:hAnsi="Palatino Linotype"/>
          <w:b/>
          <w:sz w:val="20"/>
          <w:u w:val="none"/>
        </w:rPr>
        <w:t>k</w:t>
      </w:r>
      <w:r w:rsidR="005D5F13" w:rsidRPr="00D64EFB">
        <w:rPr>
          <w:rFonts w:ascii="Palatino Linotype" w:hAnsi="Palatino Linotype"/>
          <w:b/>
          <w:sz w:val="20"/>
          <w:u w:val="none"/>
        </w:rPr>
        <w:tab/>
      </w:r>
      <w:r w:rsidRPr="00D64EFB">
        <w:rPr>
          <w:rFonts w:ascii="Palatino Linotype" w:hAnsi="Palatino Linotype"/>
          <w:sz w:val="20"/>
          <w:u w:val="none"/>
        </w:rPr>
        <w:t>1980 - 1987</w:t>
      </w:r>
    </w:p>
    <w:p w14:paraId="60296AD7" w14:textId="77777777" w:rsidR="007F1FAB" w:rsidRPr="00610A6A" w:rsidRDefault="007F1FAB" w:rsidP="005D5F13">
      <w:pPr>
        <w:numPr>
          <w:ilvl w:val="0"/>
          <w:numId w:val="19"/>
        </w:numPr>
        <w:tabs>
          <w:tab w:val="left" w:pos="180"/>
          <w:tab w:val="right" w:pos="9360"/>
          <w:tab w:val="right" w:pos="10260"/>
        </w:tabs>
        <w:rPr>
          <w:rFonts w:ascii="Palatino Linotype" w:hAnsi="Palatino Linotype"/>
          <w:sz w:val="20"/>
        </w:rPr>
      </w:pPr>
      <w:r w:rsidRPr="00610A6A">
        <w:rPr>
          <w:rFonts w:ascii="Palatino Linotype" w:hAnsi="Palatino Linotype"/>
          <w:sz w:val="20"/>
        </w:rPr>
        <w:t>Manager, Management Development &amp; Consultancy Services</w:t>
      </w:r>
      <w:r>
        <w:rPr>
          <w:rFonts w:ascii="Palatino Linotype" w:hAnsi="Palatino Linotype"/>
          <w:sz w:val="20"/>
        </w:rPr>
        <w:tab/>
      </w:r>
    </w:p>
    <w:p w14:paraId="2FF4B686" w14:textId="77777777" w:rsidR="007F1FAB" w:rsidRPr="00610A6A" w:rsidRDefault="007F1FAB" w:rsidP="005D5F13">
      <w:pPr>
        <w:numPr>
          <w:ilvl w:val="0"/>
          <w:numId w:val="19"/>
        </w:numPr>
        <w:tabs>
          <w:tab w:val="left" w:pos="180"/>
          <w:tab w:val="right" w:pos="9360"/>
          <w:tab w:val="right" w:pos="10260"/>
        </w:tabs>
        <w:rPr>
          <w:rFonts w:ascii="Palatino Linotype" w:hAnsi="Palatino Linotype"/>
          <w:sz w:val="20"/>
        </w:rPr>
      </w:pPr>
      <w:r w:rsidRPr="00610A6A">
        <w:rPr>
          <w:rFonts w:ascii="Palatino Linotype" w:hAnsi="Palatino Linotype"/>
          <w:sz w:val="20"/>
        </w:rPr>
        <w:t>Deputy Division Chief, Training</w:t>
      </w:r>
    </w:p>
    <w:p w14:paraId="5A0B10F0" w14:textId="77777777" w:rsidR="007F1FAB" w:rsidRDefault="007F1FAB" w:rsidP="005D5F13">
      <w:pPr>
        <w:numPr>
          <w:ilvl w:val="0"/>
          <w:numId w:val="19"/>
        </w:numPr>
        <w:tabs>
          <w:tab w:val="left" w:pos="180"/>
          <w:tab w:val="right" w:pos="9360"/>
          <w:tab w:val="right" w:pos="10260"/>
        </w:tabs>
        <w:rPr>
          <w:rFonts w:ascii="Palatino Linotype" w:hAnsi="Palatino Linotype"/>
          <w:sz w:val="20"/>
        </w:rPr>
      </w:pPr>
      <w:r w:rsidRPr="00610A6A">
        <w:rPr>
          <w:rFonts w:ascii="Palatino Linotype" w:hAnsi="Palatino Linotype"/>
          <w:sz w:val="20"/>
        </w:rPr>
        <w:t>Deputy Division Chief, Personnel Management (Operations Division)</w:t>
      </w:r>
    </w:p>
    <w:p w14:paraId="7595B45B" w14:textId="77777777" w:rsidR="007F1FAB" w:rsidRPr="00610A6A" w:rsidRDefault="007F1FAB" w:rsidP="005D5F13">
      <w:pPr>
        <w:pStyle w:val="BodyTextIndent3"/>
        <w:tabs>
          <w:tab w:val="right" w:pos="10260"/>
        </w:tabs>
        <w:spacing w:after="0"/>
        <w:ind w:left="0"/>
        <w:rPr>
          <w:rFonts w:ascii="Palatino Linotype" w:hAnsi="Palatino Linotype"/>
          <w:sz w:val="20"/>
        </w:rPr>
      </w:pPr>
      <w:proofErr w:type="gramStart"/>
      <w:r w:rsidRPr="00610A6A">
        <w:rPr>
          <w:rFonts w:ascii="Palatino Linotype" w:hAnsi="Palatino Linotype"/>
          <w:sz w:val="20"/>
        </w:rPr>
        <w:t>Managed human resource management activities for half the professional level staff and all the support level staff, while taking the lead on special projects and undertaking highly sensitive assignments.</w:t>
      </w:r>
      <w:proofErr w:type="gramEnd"/>
      <w:r w:rsidRPr="00610A6A">
        <w:rPr>
          <w:rFonts w:ascii="Palatino Linotype" w:hAnsi="Palatino Linotype"/>
          <w:sz w:val="20"/>
        </w:rPr>
        <w:t xml:space="preserve">  Devoted last </w:t>
      </w:r>
      <w:r>
        <w:rPr>
          <w:rFonts w:ascii="Palatino Linotype" w:hAnsi="Palatino Linotype"/>
          <w:sz w:val="20"/>
        </w:rPr>
        <w:t xml:space="preserve">five </w:t>
      </w:r>
      <w:r w:rsidRPr="00610A6A">
        <w:rPr>
          <w:rFonts w:ascii="Palatino Linotype" w:hAnsi="Palatino Linotype"/>
          <w:sz w:val="20"/>
        </w:rPr>
        <w:t xml:space="preserve">years of tenure to the design and delivery of a Management Development Program that—against considerable odds—achieved significant measurable improvement and was widely regarded as an outstanding success.  </w:t>
      </w:r>
      <w:proofErr w:type="gramStart"/>
      <w:r w:rsidRPr="00610A6A">
        <w:rPr>
          <w:rFonts w:ascii="Palatino Linotype" w:hAnsi="Palatino Linotype"/>
          <w:sz w:val="20"/>
        </w:rPr>
        <w:t>Conducted a culture audit of The World Bank Group as a contribution to its reorganization in 1987.</w:t>
      </w:r>
      <w:proofErr w:type="gramEnd"/>
      <w:r w:rsidRPr="00610A6A">
        <w:rPr>
          <w:rFonts w:ascii="Palatino Linotype" w:hAnsi="Palatino Linotype"/>
          <w:sz w:val="20"/>
        </w:rPr>
        <w:t xml:space="preserve">  </w:t>
      </w:r>
    </w:p>
    <w:p w14:paraId="0B34F9DA" w14:textId="77777777" w:rsidR="007F1FAB" w:rsidRPr="00452F05" w:rsidRDefault="007F1FAB" w:rsidP="005D5F13">
      <w:pPr>
        <w:tabs>
          <w:tab w:val="left" w:pos="288"/>
          <w:tab w:val="left" w:pos="582"/>
          <w:tab w:val="right" w:pos="9360"/>
          <w:tab w:val="right" w:pos="10260"/>
        </w:tabs>
        <w:rPr>
          <w:rFonts w:ascii="Palatino Linotype" w:hAnsi="Palatino Linotype"/>
          <w:b/>
          <w:sz w:val="20"/>
        </w:rPr>
      </w:pPr>
    </w:p>
    <w:p w14:paraId="0A61DE2A" w14:textId="77777777" w:rsidR="007F1FAB" w:rsidRPr="00610A6A" w:rsidRDefault="007F1FAB" w:rsidP="00D64EFB">
      <w:pPr>
        <w:tabs>
          <w:tab w:val="left" w:pos="288"/>
          <w:tab w:val="left" w:pos="582"/>
          <w:tab w:val="right" w:pos="9900"/>
          <w:tab w:val="right" w:pos="10260"/>
        </w:tabs>
        <w:rPr>
          <w:rFonts w:ascii="Palatino Linotype" w:hAnsi="Palatino Linotype"/>
          <w:i/>
          <w:sz w:val="20"/>
        </w:rPr>
      </w:pPr>
      <w:r w:rsidRPr="000F3872">
        <w:rPr>
          <w:rFonts w:ascii="Palatino Linotype" w:hAnsi="Palatino Linotype"/>
          <w:b/>
          <w:sz w:val="20"/>
        </w:rPr>
        <w:t>Price Waterhouse &amp; Company</w:t>
      </w:r>
      <w:r w:rsidR="0088344C">
        <w:rPr>
          <w:rFonts w:ascii="Palatino Linotype" w:hAnsi="Palatino Linotype"/>
          <w:i/>
          <w:sz w:val="20"/>
        </w:rPr>
        <w:tab/>
      </w:r>
      <w:r w:rsidRPr="00610A6A">
        <w:rPr>
          <w:rFonts w:ascii="Palatino Linotype" w:hAnsi="Palatino Linotype"/>
          <w:sz w:val="20"/>
        </w:rPr>
        <w:t>1975 - 1979</w:t>
      </w:r>
    </w:p>
    <w:p w14:paraId="6794AD0C" w14:textId="77777777" w:rsidR="007F1FAB" w:rsidRPr="00610A6A" w:rsidRDefault="007F1FAB" w:rsidP="005D5F13">
      <w:pPr>
        <w:numPr>
          <w:ilvl w:val="0"/>
          <w:numId w:val="19"/>
        </w:numPr>
        <w:tabs>
          <w:tab w:val="left" w:pos="180"/>
          <w:tab w:val="right" w:pos="9360"/>
          <w:tab w:val="right" w:pos="10260"/>
        </w:tabs>
        <w:rPr>
          <w:rFonts w:ascii="Palatino Linotype" w:hAnsi="Palatino Linotype"/>
          <w:sz w:val="20"/>
        </w:rPr>
      </w:pPr>
      <w:r w:rsidRPr="00610A6A">
        <w:rPr>
          <w:rFonts w:ascii="Palatino Linotype" w:hAnsi="Palatino Linotype"/>
          <w:sz w:val="20"/>
        </w:rPr>
        <w:t>Manager, Client Services (Organization Development &amp; Executive Recruitment)</w:t>
      </w:r>
    </w:p>
    <w:p w14:paraId="4DBFA39D" w14:textId="77777777" w:rsidR="007F1FAB" w:rsidRPr="00610A6A" w:rsidRDefault="007F1FAB" w:rsidP="005D5F13">
      <w:pPr>
        <w:numPr>
          <w:ilvl w:val="0"/>
          <w:numId w:val="19"/>
        </w:numPr>
        <w:tabs>
          <w:tab w:val="left" w:pos="180"/>
          <w:tab w:val="right" w:pos="9360"/>
          <w:tab w:val="right" w:pos="10260"/>
        </w:tabs>
        <w:rPr>
          <w:rFonts w:ascii="Palatino Linotype" w:hAnsi="Palatino Linotype"/>
          <w:sz w:val="20"/>
        </w:rPr>
      </w:pPr>
      <w:r w:rsidRPr="00610A6A">
        <w:rPr>
          <w:rFonts w:ascii="Palatino Linotype" w:hAnsi="Palatino Linotype"/>
          <w:sz w:val="20"/>
        </w:rPr>
        <w:t>Senior Consultant</w:t>
      </w:r>
    </w:p>
    <w:p w14:paraId="4BF49A59" w14:textId="77777777" w:rsidR="0088344C" w:rsidRDefault="007F1FAB" w:rsidP="003C7FAD">
      <w:pPr>
        <w:pStyle w:val="BodyTextIndent3"/>
        <w:tabs>
          <w:tab w:val="right" w:pos="10260"/>
        </w:tabs>
        <w:spacing w:after="0"/>
        <w:ind w:left="0"/>
        <w:rPr>
          <w:rFonts w:ascii="Palatino Linotype" w:hAnsi="Palatino Linotype"/>
          <w:sz w:val="20"/>
        </w:rPr>
      </w:pPr>
      <w:proofErr w:type="gramStart"/>
      <w:r w:rsidRPr="00610A6A">
        <w:rPr>
          <w:rFonts w:ascii="Palatino Linotype" w:hAnsi="Palatino Linotype"/>
          <w:sz w:val="20"/>
        </w:rPr>
        <w:t>Undertook a highly creative approach to marketing services for the Dublin office, then the sixth-largest office worldwide.</w:t>
      </w:r>
      <w:proofErr w:type="gramEnd"/>
      <w:r w:rsidRPr="00610A6A">
        <w:rPr>
          <w:rFonts w:ascii="Palatino Linotype" w:hAnsi="Palatino Linotype"/>
          <w:sz w:val="20"/>
        </w:rPr>
        <w:t xml:space="preserve">  </w:t>
      </w:r>
      <w:proofErr w:type="gramStart"/>
      <w:r w:rsidRPr="00610A6A">
        <w:rPr>
          <w:rFonts w:ascii="Palatino Linotype" w:hAnsi="Palatino Linotype"/>
          <w:sz w:val="20"/>
        </w:rPr>
        <w:t xml:space="preserve">Developed a new division that accounted for 25% of that office’s consulting practice at </w:t>
      </w:r>
      <w:r w:rsidR="00C53D35">
        <w:rPr>
          <w:rFonts w:ascii="Palatino Linotype" w:hAnsi="Palatino Linotype"/>
          <w:sz w:val="20"/>
        </w:rPr>
        <w:t>the end of its first five years.</w:t>
      </w:r>
      <w:proofErr w:type="gramEnd"/>
    </w:p>
    <w:p w14:paraId="01D219C9" w14:textId="77777777" w:rsidR="003C7FAD" w:rsidRPr="00E9275F" w:rsidRDefault="003C7FAD" w:rsidP="003C7FAD">
      <w:pPr>
        <w:pStyle w:val="BodyTextIndent3"/>
        <w:tabs>
          <w:tab w:val="right" w:pos="10260"/>
        </w:tabs>
        <w:spacing w:after="0"/>
        <w:ind w:left="0"/>
        <w:rPr>
          <w:rFonts w:ascii="Palatino Linotype" w:hAnsi="Palatino Linotype"/>
          <w:sz w:val="16"/>
          <w:szCs w:val="16"/>
        </w:rPr>
      </w:pPr>
    </w:p>
    <w:p w14:paraId="7433D223" w14:textId="77777777" w:rsidR="007F1FAB" w:rsidRPr="00452F05" w:rsidRDefault="007F1FAB" w:rsidP="003C7FAD">
      <w:pPr>
        <w:pStyle w:val="Subtitle"/>
        <w:spacing w:after="0"/>
        <w:rPr>
          <w:rFonts w:ascii="Arial Black" w:hAnsi="Arial Black" w:cs="Shruti"/>
          <w:sz w:val="20"/>
        </w:rPr>
      </w:pPr>
      <w:r w:rsidRPr="00452F05">
        <w:rPr>
          <w:rFonts w:ascii="Arial Black" w:hAnsi="Arial Black" w:cs="Shruti"/>
          <w:sz w:val="20"/>
        </w:rPr>
        <w:t>EDUCATION</w:t>
      </w:r>
    </w:p>
    <w:p w14:paraId="031189AC" w14:textId="77777777" w:rsidR="007F1FAB" w:rsidRPr="00610A6A" w:rsidRDefault="007F1FAB" w:rsidP="005D5F13">
      <w:pPr>
        <w:tabs>
          <w:tab w:val="left" w:pos="582"/>
          <w:tab w:val="right" w:pos="9360"/>
        </w:tabs>
        <w:rPr>
          <w:rFonts w:ascii="Palatino Linotype" w:hAnsi="Palatino Linotype"/>
          <w:sz w:val="20"/>
        </w:rPr>
      </w:pPr>
      <w:r w:rsidRPr="00610A6A">
        <w:rPr>
          <w:rFonts w:ascii="Palatino Linotype" w:hAnsi="Palatino Linotype"/>
          <w:b/>
          <w:sz w:val="20"/>
        </w:rPr>
        <w:t>Master of Arts</w:t>
      </w:r>
      <w:r w:rsidRPr="00610A6A">
        <w:rPr>
          <w:rFonts w:ascii="Palatino Linotype" w:hAnsi="Palatino Linotype"/>
          <w:sz w:val="20"/>
        </w:rPr>
        <w:t xml:space="preserve"> – Human &amp; Organizational Behavior/Development – 1984</w:t>
      </w:r>
      <w:r w:rsidR="00C53D35">
        <w:rPr>
          <w:rFonts w:ascii="Palatino Linotype" w:hAnsi="Palatino Linotype"/>
          <w:sz w:val="20"/>
        </w:rPr>
        <w:t xml:space="preserve"> </w:t>
      </w:r>
      <w:r w:rsidRPr="00610A6A">
        <w:rPr>
          <w:rFonts w:ascii="Palatino Linotype" w:hAnsi="Palatino Linotype"/>
          <w:sz w:val="20"/>
        </w:rPr>
        <w:t>George Washington University, Washington, DC</w:t>
      </w:r>
    </w:p>
    <w:p w14:paraId="52DB46C0" w14:textId="77777777" w:rsidR="007F1FAB" w:rsidRPr="003C7FAD" w:rsidRDefault="007F1FAB" w:rsidP="003C7FAD">
      <w:pPr>
        <w:tabs>
          <w:tab w:val="left" w:pos="582"/>
          <w:tab w:val="right" w:pos="9360"/>
        </w:tabs>
        <w:rPr>
          <w:rFonts w:ascii="Palatino Linotype" w:hAnsi="Palatino Linotype"/>
          <w:sz w:val="20"/>
        </w:rPr>
      </w:pPr>
      <w:r w:rsidRPr="00610A6A">
        <w:rPr>
          <w:rFonts w:ascii="Palatino Linotype" w:hAnsi="Palatino Linotype"/>
          <w:b/>
          <w:sz w:val="20"/>
        </w:rPr>
        <w:t>Bachelor of Arts</w:t>
      </w:r>
      <w:r w:rsidRPr="00610A6A">
        <w:rPr>
          <w:rFonts w:ascii="Palatino Linotype" w:hAnsi="Palatino Linotype"/>
          <w:sz w:val="20"/>
        </w:rPr>
        <w:t xml:space="preserve"> – Economics, Philosophy &amp; English – 1971</w:t>
      </w:r>
      <w:r w:rsidR="00C53D35">
        <w:rPr>
          <w:rFonts w:ascii="Palatino Linotype" w:hAnsi="Palatino Linotype"/>
          <w:sz w:val="20"/>
        </w:rPr>
        <w:t xml:space="preserve"> </w:t>
      </w:r>
      <w:r w:rsidRPr="00610A6A">
        <w:rPr>
          <w:rFonts w:ascii="Palatino Linotype" w:hAnsi="Palatino Linotype"/>
          <w:sz w:val="20"/>
        </w:rPr>
        <w:t>National University of Ireland, University College, Dublin</w:t>
      </w:r>
      <w:r w:rsidR="00C53D35">
        <w:rPr>
          <w:rFonts w:ascii="Palatino Linotype" w:hAnsi="Palatino Linotype"/>
          <w:sz w:val="20"/>
        </w:rPr>
        <w:t>, Ireland</w:t>
      </w:r>
    </w:p>
    <w:p w14:paraId="41362797" w14:textId="77777777" w:rsidR="003C7FAD" w:rsidRPr="00E9275F" w:rsidRDefault="003C7FAD" w:rsidP="003C7FAD">
      <w:pPr>
        <w:tabs>
          <w:tab w:val="left" w:pos="582"/>
          <w:tab w:val="right" w:pos="9360"/>
        </w:tabs>
        <w:rPr>
          <w:rFonts w:ascii="Arial Black" w:hAnsi="Arial Black" w:cs="Shruti"/>
          <w:sz w:val="16"/>
          <w:szCs w:val="16"/>
          <w:u w:val="single"/>
        </w:rPr>
      </w:pPr>
    </w:p>
    <w:p w14:paraId="5599B5A7" w14:textId="77777777" w:rsidR="00E6237B" w:rsidRDefault="007F1FAB" w:rsidP="003C7FAD">
      <w:pPr>
        <w:tabs>
          <w:tab w:val="left" w:pos="582"/>
          <w:tab w:val="right" w:pos="9360"/>
        </w:tabs>
        <w:rPr>
          <w:rFonts w:ascii="Arial Black" w:hAnsi="Arial Black" w:cs="Shruti"/>
          <w:sz w:val="20"/>
          <w:u w:val="single"/>
        </w:rPr>
      </w:pPr>
      <w:r w:rsidRPr="00C53D35">
        <w:rPr>
          <w:rFonts w:ascii="Arial Black" w:hAnsi="Arial Black" w:cs="Shruti"/>
          <w:sz w:val="20"/>
          <w:u w:val="single"/>
        </w:rPr>
        <w:t xml:space="preserve">SAMPLE </w:t>
      </w:r>
      <w:r w:rsidR="002D05A2" w:rsidRPr="00C53D35">
        <w:rPr>
          <w:rFonts w:ascii="Arial Black" w:hAnsi="Arial Black" w:cs="Shruti"/>
          <w:sz w:val="20"/>
          <w:u w:val="single"/>
        </w:rPr>
        <w:t>CLIENT LIST</w:t>
      </w:r>
    </w:p>
    <w:p w14:paraId="04DAB3CB" w14:textId="77777777" w:rsidR="0088344C" w:rsidRDefault="0088344C" w:rsidP="003C7FAD">
      <w:pPr>
        <w:pStyle w:val="BodyTextIndent3"/>
        <w:spacing w:after="0"/>
        <w:ind w:left="270" w:hanging="270"/>
        <w:rPr>
          <w:rFonts w:ascii="Palatino Linotype" w:hAnsi="Palatino Linotype"/>
          <w:sz w:val="20"/>
        </w:rPr>
        <w:sectPr w:rsidR="0088344C" w:rsidSect="00D64EFB">
          <w:headerReference w:type="even" r:id="rId9"/>
          <w:headerReference w:type="default" r:id="rId10"/>
          <w:footerReference w:type="even" r:id="rId11"/>
          <w:pgSz w:w="12240" w:h="15840"/>
          <w:pgMar w:top="1080" w:right="1152" w:bottom="1080" w:left="1152" w:header="720" w:footer="720" w:gutter="0"/>
          <w:cols w:space="720"/>
          <w:noEndnote/>
          <w:titlePg/>
        </w:sectPr>
      </w:pPr>
    </w:p>
    <w:p w14:paraId="55302A58"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lastRenderedPageBreak/>
        <w:t>ASAE American Society of Association Executives</w:t>
      </w:r>
    </w:p>
    <w:p w14:paraId="33D54344"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ASTD American Society for Training &amp; Development</w:t>
      </w:r>
    </w:p>
    <w:p w14:paraId="1782649E"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BGE Baltimore Gas &amp; Electric Company</w:t>
      </w:r>
    </w:p>
    <w:p w14:paraId="005ABDDF"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CGIAR Consultative Group on International Agricultural Research</w:t>
      </w:r>
    </w:p>
    <w:p w14:paraId="3432B787"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ICF Consulting</w:t>
      </w:r>
    </w:p>
    <w:p w14:paraId="18B793A2"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IDB Inter-American Development Bank</w:t>
      </w:r>
    </w:p>
    <w:p w14:paraId="55A76AB1" w14:textId="77777777" w:rsidR="00326E8E" w:rsidRPr="00326E8E" w:rsidRDefault="00326E8E" w:rsidP="00086330">
      <w:pPr>
        <w:pStyle w:val="BodyTextIndent3"/>
        <w:tabs>
          <w:tab w:val="clear" w:pos="288"/>
          <w:tab w:val="left" w:pos="0"/>
        </w:tabs>
        <w:spacing w:after="0"/>
        <w:ind w:left="0" w:hanging="270"/>
        <w:rPr>
          <w:rFonts w:ascii="Palatino Linotype" w:hAnsi="Palatino Linotype"/>
          <w:sz w:val="20"/>
        </w:rPr>
      </w:pPr>
      <w:r w:rsidRPr="00326E8E">
        <w:rPr>
          <w:rFonts w:ascii="Palatino Linotype" w:hAnsi="Palatino Linotype"/>
          <w:sz w:val="20"/>
        </w:rPr>
        <w:t>IDS Institute of Development Studies at Sussex University</w:t>
      </w:r>
    </w:p>
    <w:p w14:paraId="12B4F506" w14:textId="77777777" w:rsidR="00326E8E" w:rsidRPr="00326E8E" w:rsidRDefault="00326E8E" w:rsidP="00086330">
      <w:pPr>
        <w:pStyle w:val="BodyTextIndent3"/>
        <w:spacing w:after="0"/>
        <w:ind w:left="0" w:hanging="270"/>
        <w:rPr>
          <w:rFonts w:ascii="Palatino Linotype" w:hAnsi="Palatino Linotype"/>
          <w:sz w:val="20"/>
        </w:rPr>
      </w:pPr>
      <w:r w:rsidRPr="00326E8E">
        <w:rPr>
          <w:rFonts w:ascii="Palatino Linotype" w:hAnsi="Palatino Linotype"/>
          <w:sz w:val="20"/>
        </w:rPr>
        <w:t>Intel Corporation</w:t>
      </w:r>
      <w:bookmarkStart w:id="0" w:name="_GoBack"/>
      <w:bookmarkEnd w:id="0"/>
    </w:p>
    <w:p w14:paraId="4328B029" w14:textId="77777777" w:rsidR="00326E8E" w:rsidRPr="00326E8E" w:rsidRDefault="00326E8E" w:rsidP="005D5F13">
      <w:pPr>
        <w:pStyle w:val="BodyTextIndent3"/>
        <w:spacing w:after="0"/>
        <w:ind w:left="270" w:hanging="270"/>
        <w:rPr>
          <w:rFonts w:ascii="Palatino Linotype" w:hAnsi="Palatino Linotype"/>
          <w:sz w:val="20"/>
        </w:rPr>
      </w:pPr>
      <w:r w:rsidRPr="00326E8E">
        <w:rPr>
          <w:rFonts w:ascii="Palatino Linotype" w:hAnsi="Palatino Linotype"/>
          <w:sz w:val="20"/>
        </w:rPr>
        <w:lastRenderedPageBreak/>
        <w:t>IFPRI International Food Policy Research Institute</w:t>
      </w:r>
    </w:p>
    <w:p w14:paraId="0AFAEB97" w14:textId="77777777" w:rsidR="00326E8E" w:rsidRPr="00326E8E" w:rsidRDefault="00326E8E" w:rsidP="005D5F13">
      <w:pPr>
        <w:pStyle w:val="BodyTextIndent3"/>
        <w:spacing w:after="0"/>
        <w:ind w:left="270" w:hanging="270"/>
        <w:rPr>
          <w:rFonts w:ascii="Palatino Linotype" w:hAnsi="Palatino Linotype"/>
          <w:sz w:val="20"/>
        </w:rPr>
      </w:pPr>
      <w:r w:rsidRPr="00326E8E">
        <w:rPr>
          <w:rFonts w:ascii="Palatino Linotype" w:hAnsi="Palatino Linotype"/>
          <w:sz w:val="20"/>
        </w:rPr>
        <w:t xml:space="preserve">Ohio State University </w:t>
      </w:r>
    </w:p>
    <w:p w14:paraId="572CB966" w14:textId="77777777" w:rsidR="00326E8E" w:rsidRPr="00326E8E" w:rsidRDefault="00326E8E" w:rsidP="005D5F13">
      <w:pPr>
        <w:pStyle w:val="BodyTextIndent3"/>
        <w:spacing w:after="0"/>
        <w:ind w:left="270" w:hanging="270"/>
        <w:rPr>
          <w:rFonts w:ascii="Palatino Linotype" w:hAnsi="Palatino Linotype"/>
          <w:sz w:val="20"/>
        </w:rPr>
      </w:pPr>
      <w:proofErr w:type="spellStart"/>
      <w:r w:rsidRPr="00326E8E">
        <w:rPr>
          <w:rFonts w:ascii="Palatino Linotype" w:hAnsi="Palatino Linotype"/>
          <w:sz w:val="20"/>
        </w:rPr>
        <w:t>Olbrich</w:t>
      </w:r>
      <w:proofErr w:type="spellEnd"/>
      <w:r w:rsidRPr="00326E8E">
        <w:rPr>
          <w:rFonts w:ascii="Palatino Linotype" w:hAnsi="Palatino Linotype"/>
          <w:sz w:val="20"/>
        </w:rPr>
        <w:t xml:space="preserve"> Botanical Gardens</w:t>
      </w:r>
    </w:p>
    <w:p w14:paraId="69D16B13" w14:textId="77777777" w:rsidR="00326E8E" w:rsidRPr="00326E8E" w:rsidRDefault="00326E8E" w:rsidP="005D5F13">
      <w:pPr>
        <w:pStyle w:val="BodyTextIndent3"/>
        <w:spacing w:after="0"/>
        <w:ind w:left="0"/>
        <w:rPr>
          <w:rFonts w:ascii="Palatino Linotype" w:hAnsi="Palatino Linotype"/>
          <w:sz w:val="20"/>
        </w:rPr>
      </w:pPr>
      <w:r w:rsidRPr="00326E8E">
        <w:rPr>
          <w:rFonts w:ascii="Palatino Linotype" w:hAnsi="Palatino Linotype"/>
          <w:sz w:val="20"/>
        </w:rPr>
        <w:t>UCS Union of Concerned Scientists</w:t>
      </w:r>
    </w:p>
    <w:p w14:paraId="22059CC2" w14:textId="77777777" w:rsidR="00326E8E" w:rsidRPr="00326E8E" w:rsidRDefault="00326E8E" w:rsidP="005D5F13">
      <w:pPr>
        <w:pStyle w:val="BodyTextIndent3"/>
        <w:spacing w:after="0"/>
        <w:ind w:left="270" w:hanging="270"/>
        <w:rPr>
          <w:rFonts w:ascii="Palatino Linotype" w:hAnsi="Palatino Linotype"/>
          <w:sz w:val="20"/>
        </w:rPr>
      </w:pPr>
      <w:r w:rsidRPr="00326E8E">
        <w:rPr>
          <w:rFonts w:ascii="Palatino Linotype" w:hAnsi="Palatino Linotype"/>
          <w:sz w:val="20"/>
        </w:rPr>
        <w:t xml:space="preserve">UNDCP United Nations International Drug Control </w:t>
      </w:r>
      <w:proofErr w:type="spellStart"/>
      <w:r w:rsidRPr="00326E8E">
        <w:rPr>
          <w:rFonts w:ascii="Palatino Linotype" w:hAnsi="Palatino Linotype"/>
          <w:sz w:val="20"/>
        </w:rPr>
        <w:t>Programme</w:t>
      </w:r>
      <w:proofErr w:type="spellEnd"/>
    </w:p>
    <w:p w14:paraId="4C5B84AF" w14:textId="77777777" w:rsidR="00326E8E" w:rsidRPr="00326E8E" w:rsidRDefault="00326E8E" w:rsidP="005D5F13">
      <w:pPr>
        <w:pStyle w:val="BodyTextIndent3"/>
        <w:spacing w:after="0"/>
        <w:ind w:left="270" w:hanging="270"/>
        <w:rPr>
          <w:rFonts w:ascii="Palatino Linotype" w:hAnsi="Palatino Linotype"/>
          <w:sz w:val="20"/>
        </w:rPr>
      </w:pPr>
      <w:r w:rsidRPr="00326E8E">
        <w:rPr>
          <w:rFonts w:ascii="Palatino Linotype" w:hAnsi="Palatino Linotype"/>
          <w:sz w:val="20"/>
        </w:rPr>
        <w:t>West Virginia University Hospitals</w:t>
      </w:r>
    </w:p>
    <w:p w14:paraId="6DFE0EFB" w14:textId="77777777" w:rsidR="00326E8E" w:rsidRDefault="00326E8E" w:rsidP="005D5F13">
      <w:pPr>
        <w:pStyle w:val="BodyTextIndent3"/>
        <w:spacing w:after="0"/>
        <w:ind w:left="270" w:hanging="270"/>
        <w:rPr>
          <w:rFonts w:ascii="Palatino Linotype" w:hAnsi="Palatino Linotype"/>
          <w:sz w:val="20"/>
        </w:rPr>
      </w:pPr>
      <w:r w:rsidRPr="00326E8E">
        <w:rPr>
          <w:rFonts w:ascii="Palatino Linotype" w:hAnsi="Palatino Linotype"/>
          <w:sz w:val="20"/>
        </w:rPr>
        <w:t>Whirlpool Corporation</w:t>
      </w:r>
    </w:p>
    <w:p w14:paraId="4691921E" w14:textId="77777777" w:rsidR="0088344C" w:rsidRDefault="00E9275F" w:rsidP="0088344C">
      <w:pPr>
        <w:pStyle w:val="BodyTextIndent3"/>
        <w:spacing w:after="0"/>
        <w:ind w:left="270" w:hanging="270"/>
        <w:rPr>
          <w:rFonts w:ascii="Palatino Linotype" w:hAnsi="Palatino Linotype"/>
          <w:sz w:val="20"/>
        </w:rPr>
        <w:sectPr w:rsidR="0088344C" w:rsidSect="00E9275F">
          <w:type w:val="continuous"/>
          <w:pgSz w:w="12240" w:h="15840"/>
          <w:pgMar w:top="1080" w:right="1440" w:bottom="864" w:left="1440" w:header="720" w:footer="720" w:gutter="0"/>
          <w:cols w:num="2" w:space="720"/>
          <w:noEndnote/>
          <w:titlePg/>
        </w:sectPr>
      </w:pPr>
      <w:r>
        <w:rPr>
          <w:rFonts w:ascii="Palatino Linotype" w:hAnsi="Palatino Linotype"/>
          <w:sz w:val="20"/>
        </w:rPr>
        <w:t>World Bank Group</w:t>
      </w:r>
    </w:p>
    <w:p w14:paraId="599F6822" w14:textId="77777777" w:rsidR="00D1371F" w:rsidRPr="00326E8E" w:rsidRDefault="00D1371F" w:rsidP="0088344C">
      <w:pPr>
        <w:pStyle w:val="BodyTextIndent3"/>
        <w:spacing w:after="0"/>
        <w:ind w:left="0"/>
        <w:rPr>
          <w:rFonts w:ascii="Palatino Linotype" w:hAnsi="Palatino Linotype"/>
          <w:sz w:val="20"/>
        </w:rPr>
      </w:pPr>
    </w:p>
    <w:sectPr w:rsidR="00D1371F" w:rsidRPr="00326E8E" w:rsidSect="0088344C">
      <w:type w:val="continuous"/>
      <w:pgSz w:w="12240" w:h="15840"/>
      <w:pgMar w:top="1080" w:right="1440" w:bottom="108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6536" w14:textId="77777777" w:rsidR="00A81C63" w:rsidRDefault="00A81C63">
      <w:r>
        <w:separator/>
      </w:r>
    </w:p>
  </w:endnote>
  <w:endnote w:type="continuationSeparator" w:id="0">
    <w:p w14:paraId="25CDBF19" w14:textId="77777777" w:rsidR="00A81C63" w:rsidRDefault="00A8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LineDraw">
    <w:altName w:val="Courier New"/>
    <w:panose1 w:val="00000000000000000000"/>
    <w:charset w:val="FE"/>
    <w:family w:val="modern"/>
    <w:notTrueType/>
    <w:pitch w:val="fixed"/>
    <w:sig w:usb0="00000003"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hruti">
    <w:panose1 w:val="020B0502040204020203"/>
    <w:charset w:val="01"/>
    <w:family w:val="roman"/>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6B0E0" w14:textId="77777777" w:rsidR="00F4665C" w:rsidRDefault="00F4665C">
    <w:pPr>
      <w:spacing w:before="480"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A0342" w14:textId="77777777" w:rsidR="00A81C63" w:rsidRDefault="00A81C63">
      <w:r>
        <w:separator/>
      </w:r>
    </w:p>
  </w:footnote>
  <w:footnote w:type="continuationSeparator" w:id="0">
    <w:p w14:paraId="6ED74184" w14:textId="77777777" w:rsidR="00A81C63" w:rsidRDefault="00A8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4532" w14:textId="77777777" w:rsidR="00F4665C" w:rsidRDefault="00F4665C">
    <w:pPr>
      <w:tabs>
        <w:tab w:val="left" w:pos="288"/>
        <w:tab w:val="left" w:pos="582"/>
        <w:tab w:val="right" w:pos="10062"/>
      </w:tabs>
      <w:spacing w:after="480" w:line="1" w:lineRule="exact"/>
      <w:jc w:val="both"/>
      <w:rPr>
        <w:rFonts w:ascii="Tms Rmn" w:hAnsi="Tms Rm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72E82" w14:textId="77777777" w:rsidR="00F4665C" w:rsidRPr="003167DB" w:rsidRDefault="0088344C" w:rsidP="00D64EFB">
    <w:pPr>
      <w:pBdr>
        <w:bottom w:val="single" w:sz="4" w:space="1" w:color="auto"/>
      </w:pBdr>
      <w:tabs>
        <w:tab w:val="center" w:pos="4680"/>
        <w:tab w:val="right" w:pos="9900"/>
      </w:tabs>
      <w:spacing w:after="240"/>
      <w:rPr>
        <w:rFonts w:ascii="Palatino Linotype" w:hAnsi="Palatino Linotype"/>
        <w:i/>
        <w:sz w:val="20"/>
      </w:rPr>
    </w:pPr>
    <w:r w:rsidRPr="003167DB">
      <w:rPr>
        <w:rFonts w:ascii="Palatino Linotype" w:hAnsi="Palatino Linotype"/>
        <w:i/>
        <w:sz w:val="20"/>
      </w:rPr>
      <w:t>Donal O’Hare</w:t>
    </w:r>
    <w:r w:rsidRPr="003167DB">
      <w:rPr>
        <w:rFonts w:ascii="Palatino Linotype" w:hAnsi="Palatino Linotype"/>
        <w:i/>
        <w:sz w:val="20"/>
      </w:rPr>
      <w:tab/>
    </w:r>
    <w:r w:rsidRPr="003167DB">
      <w:rPr>
        <w:rFonts w:ascii="Palatino Linotype" w:hAnsi="Palatino Linotype"/>
        <w:i/>
        <w:sz w:val="20"/>
      </w:rPr>
      <w:tab/>
      <w:t xml:space="preserve">Page </w:t>
    </w:r>
    <w:r w:rsidRPr="003167DB">
      <w:rPr>
        <w:rFonts w:ascii="Palatino Linotype" w:hAnsi="Palatino Linotype"/>
        <w:i/>
        <w:sz w:val="20"/>
      </w:rPr>
      <w:fldChar w:fldCharType="begin"/>
    </w:r>
    <w:r w:rsidRPr="003167DB">
      <w:rPr>
        <w:rFonts w:ascii="Palatino Linotype" w:hAnsi="Palatino Linotype"/>
        <w:i/>
        <w:sz w:val="20"/>
      </w:rPr>
      <w:instrText xml:space="preserve"> PAGE   \* MERGEFORMAT </w:instrText>
    </w:r>
    <w:r w:rsidRPr="003167DB">
      <w:rPr>
        <w:rFonts w:ascii="Palatino Linotype" w:hAnsi="Palatino Linotype"/>
        <w:i/>
        <w:sz w:val="20"/>
      </w:rPr>
      <w:fldChar w:fldCharType="separate"/>
    </w:r>
    <w:r w:rsidR="00086330">
      <w:rPr>
        <w:rFonts w:ascii="Palatino Linotype" w:hAnsi="Palatino Linotype"/>
        <w:i/>
        <w:noProof/>
        <w:sz w:val="20"/>
      </w:rPr>
      <w:t>3</w:t>
    </w:r>
    <w:r w:rsidRPr="003167DB">
      <w:rPr>
        <w:rFonts w:ascii="Palatino Linotype" w:hAnsi="Palatino Linotype"/>
        <w:i/>
        <w:noProof/>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A02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C7D6C"/>
    <w:multiLevelType w:val="singleLevel"/>
    <w:tmpl w:val="8D1CF560"/>
    <w:lvl w:ilvl="0">
      <w:start w:val="1"/>
      <w:numFmt w:val="bullet"/>
      <w:lvlText w:val="◦"/>
      <w:lvlJc w:val="left"/>
      <w:pPr>
        <w:tabs>
          <w:tab w:val="num" w:pos="360"/>
        </w:tabs>
        <w:ind w:left="360" w:hanging="360"/>
      </w:pPr>
      <w:rPr>
        <w:rFonts w:ascii="Times New Roman" w:hAnsi="Times New Roman" w:hint="default"/>
        <w:sz w:val="20"/>
      </w:rPr>
    </w:lvl>
  </w:abstractNum>
  <w:abstractNum w:abstractNumId="2">
    <w:nsid w:val="063542E1"/>
    <w:multiLevelType w:val="singleLevel"/>
    <w:tmpl w:val="1ED89678"/>
    <w:lvl w:ilvl="0">
      <w:start w:val="1"/>
      <w:numFmt w:val="bullet"/>
      <w:lvlText w:val=""/>
      <w:lvlJc w:val="left"/>
      <w:pPr>
        <w:tabs>
          <w:tab w:val="num" w:pos="360"/>
        </w:tabs>
        <w:ind w:left="360" w:hanging="360"/>
      </w:pPr>
      <w:rPr>
        <w:rFonts w:ascii="Wingdings" w:hAnsi="Wingdings" w:hint="default"/>
        <w:sz w:val="20"/>
      </w:rPr>
    </w:lvl>
  </w:abstractNum>
  <w:abstractNum w:abstractNumId="3">
    <w:nsid w:val="07021A1E"/>
    <w:multiLevelType w:val="singleLevel"/>
    <w:tmpl w:val="858E127A"/>
    <w:lvl w:ilvl="0">
      <w:start w:val="1"/>
      <w:numFmt w:val="bullet"/>
      <w:lvlText w:val=""/>
      <w:lvlJc w:val="left"/>
      <w:pPr>
        <w:tabs>
          <w:tab w:val="num" w:pos="360"/>
        </w:tabs>
        <w:ind w:left="360" w:hanging="360"/>
      </w:pPr>
      <w:rPr>
        <w:rFonts w:ascii="MT Extra" w:hAnsi="MT Extra" w:hint="default"/>
        <w:sz w:val="24"/>
      </w:rPr>
    </w:lvl>
  </w:abstractNum>
  <w:abstractNum w:abstractNumId="4">
    <w:nsid w:val="0C8876DD"/>
    <w:multiLevelType w:val="singleLevel"/>
    <w:tmpl w:val="7CDA46E6"/>
    <w:lvl w:ilvl="0">
      <w:start w:val="1"/>
      <w:numFmt w:val="bullet"/>
      <w:lvlText w:val=""/>
      <w:lvlJc w:val="left"/>
      <w:pPr>
        <w:tabs>
          <w:tab w:val="num" w:pos="0"/>
        </w:tabs>
        <w:ind w:left="1440" w:hanging="720"/>
      </w:pPr>
      <w:rPr>
        <w:rFonts w:ascii="Symbol" w:hAnsi="Symbol" w:hint="default"/>
        <w:sz w:val="24"/>
      </w:rPr>
    </w:lvl>
  </w:abstractNum>
  <w:abstractNum w:abstractNumId="5">
    <w:nsid w:val="183C5D10"/>
    <w:multiLevelType w:val="singleLevel"/>
    <w:tmpl w:val="1ED89678"/>
    <w:lvl w:ilvl="0">
      <w:start w:val="1"/>
      <w:numFmt w:val="bullet"/>
      <w:lvlText w:val=""/>
      <w:lvlJc w:val="left"/>
      <w:pPr>
        <w:tabs>
          <w:tab w:val="num" w:pos="360"/>
        </w:tabs>
        <w:ind w:left="360" w:hanging="360"/>
      </w:pPr>
      <w:rPr>
        <w:rFonts w:ascii="Wingdings" w:hAnsi="Wingdings" w:hint="default"/>
        <w:sz w:val="20"/>
      </w:rPr>
    </w:lvl>
  </w:abstractNum>
  <w:abstractNum w:abstractNumId="6">
    <w:nsid w:val="207A1A83"/>
    <w:multiLevelType w:val="singleLevel"/>
    <w:tmpl w:val="8B8A9344"/>
    <w:lvl w:ilvl="0">
      <w:start w:val="1"/>
      <w:numFmt w:val="bullet"/>
      <w:lvlText w:val=""/>
      <w:lvlJc w:val="left"/>
      <w:pPr>
        <w:tabs>
          <w:tab w:val="num" w:pos="0"/>
        </w:tabs>
        <w:ind w:left="1440" w:hanging="720"/>
      </w:pPr>
      <w:rPr>
        <w:rFonts w:ascii="Symbol" w:hAnsi="Symbol" w:hint="default"/>
        <w:sz w:val="16"/>
      </w:rPr>
    </w:lvl>
  </w:abstractNum>
  <w:abstractNum w:abstractNumId="7">
    <w:nsid w:val="25154DCE"/>
    <w:multiLevelType w:val="singleLevel"/>
    <w:tmpl w:val="68F6364A"/>
    <w:lvl w:ilvl="0">
      <w:numFmt w:val="bullet"/>
      <w:lvlText w:val="٠"/>
      <w:lvlJc w:val="left"/>
      <w:pPr>
        <w:tabs>
          <w:tab w:val="num" w:pos="720"/>
        </w:tabs>
        <w:ind w:left="720" w:hanging="360"/>
      </w:pPr>
      <w:rPr>
        <w:rFonts w:ascii="Tahoma" w:hAnsi="Tahoma" w:hint="default"/>
      </w:rPr>
    </w:lvl>
  </w:abstractNum>
  <w:abstractNum w:abstractNumId="8">
    <w:nsid w:val="28CC44B5"/>
    <w:multiLevelType w:val="singleLevel"/>
    <w:tmpl w:val="8870C7FA"/>
    <w:lvl w:ilvl="0">
      <w:numFmt w:val="bullet"/>
      <w:lvlText w:val="-"/>
      <w:lvlJc w:val="left"/>
      <w:pPr>
        <w:tabs>
          <w:tab w:val="num" w:pos="360"/>
        </w:tabs>
        <w:ind w:left="216" w:hanging="216"/>
      </w:pPr>
      <w:rPr>
        <w:rFonts w:hint="default"/>
      </w:rPr>
    </w:lvl>
  </w:abstractNum>
  <w:abstractNum w:abstractNumId="9">
    <w:nsid w:val="2AA941BC"/>
    <w:multiLevelType w:val="singleLevel"/>
    <w:tmpl w:val="B482672A"/>
    <w:lvl w:ilvl="0">
      <w:start w:val="1"/>
      <w:numFmt w:val="bullet"/>
      <w:lvlText w:val="∘"/>
      <w:lvlJc w:val="left"/>
      <w:pPr>
        <w:tabs>
          <w:tab w:val="num" w:pos="360"/>
        </w:tabs>
        <w:ind w:left="360" w:hanging="360"/>
      </w:pPr>
      <w:rPr>
        <w:rFonts w:ascii="Lucida Sans Unicode" w:hAnsi="Lucida Sans Unicode" w:hint="default"/>
        <w:sz w:val="20"/>
      </w:rPr>
    </w:lvl>
  </w:abstractNum>
  <w:abstractNum w:abstractNumId="10">
    <w:nsid w:val="2DF016B7"/>
    <w:multiLevelType w:val="singleLevel"/>
    <w:tmpl w:val="1ED89678"/>
    <w:lvl w:ilvl="0">
      <w:start w:val="1"/>
      <w:numFmt w:val="bullet"/>
      <w:lvlText w:val=""/>
      <w:lvlJc w:val="left"/>
      <w:pPr>
        <w:tabs>
          <w:tab w:val="num" w:pos="360"/>
        </w:tabs>
        <w:ind w:left="360" w:hanging="360"/>
      </w:pPr>
      <w:rPr>
        <w:rFonts w:ascii="Wingdings" w:hAnsi="Wingdings" w:hint="default"/>
        <w:sz w:val="20"/>
      </w:rPr>
    </w:lvl>
  </w:abstractNum>
  <w:abstractNum w:abstractNumId="11">
    <w:nsid w:val="325D57AE"/>
    <w:multiLevelType w:val="singleLevel"/>
    <w:tmpl w:val="8870C7FA"/>
    <w:lvl w:ilvl="0">
      <w:numFmt w:val="bullet"/>
      <w:lvlText w:val="-"/>
      <w:lvlJc w:val="left"/>
      <w:pPr>
        <w:tabs>
          <w:tab w:val="num" w:pos="360"/>
        </w:tabs>
        <w:ind w:left="216" w:hanging="216"/>
      </w:pPr>
      <w:rPr>
        <w:rFonts w:hint="default"/>
      </w:rPr>
    </w:lvl>
  </w:abstractNum>
  <w:abstractNum w:abstractNumId="12">
    <w:nsid w:val="485A691C"/>
    <w:multiLevelType w:val="hybridMultilevel"/>
    <w:tmpl w:val="38323F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E97791"/>
    <w:multiLevelType w:val="singleLevel"/>
    <w:tmpl w:val="19786C8C"/>
    <w:lvl w:ilvl="0">
      <w:start w:val="1"/>
      <w:numFmt w:val="bullet"/>
      <w:lvlText w:val="►"/>
      <w:lvlJc w:val="left"/>
      <w:pPr>
        <w:tabs>
          <w:tab w:val="num" w:pos="360"/>
        </w:tabs>
        <w:ind w:left="360" w:hanging="360"/>
      </w:pPr>
      <w:rPr>
        <w:rFonts w:ascii="Lucida Sans Unicode" w:hAnsi="Lucida Sans Unicode" w:hint="default"/>
        <w:sz w:val="20"/>
      </w:rPr>
    </w:lvl>
  </w:abstractNum>
  <w:abstractNum w:abstractNumId="14">
    <w:nsid w:val="4F9E15A6"/>
    <w:multiLevelType w:val="singleLevel"/>
    <w:tmpl w:val="49CA50E6"/>
    <w:lvl w:ilvl="0">
      <w:start w:val="1"/>
      <w:numFmt w:val="bullet"/>
      <w:lvlText w:val=""/>
      <w:lvlJc w:val="left"/>
      <w:pPr>
        <w:tabs>
          <w:tab w:val="num" w:pos="360"/>
        </w:tabs>
        <w:ind w:left="360" w:hanging="360"/>
      </w:pPr>
      <w:rPr>
        <w:rFonts w:ascii="MT Extra" w:hAnsi="MS LineDraw" w:hint="default"/>
        <w:sz w:val="24"/>
      </w:rPr>
    </w:lvl>
  </w:abstractNum>
  <w:abstractNum w:abstractNumId="15">
    <w:nsid w:val="523E5A26"/>
    <w:multiLevelType w:val="hybridMultilevel"/>
    <w:tmpl w:val="19D8DB10"/>
    <w:lvl w:ilvl="0" w:tplc="8BBAF4EA">
      <w:start w:val="1"/>
      <w:numFmt w:val="bullet"/>
      <w:lvlText w:val=""/>
      <w:lvlJc w:val="left"/>
      <w:pPr>
        <w:ind w:left="360" w:hanging="360"/>
      </w:pPr>
      <w:rPr>
        <w:rFonts w:ascii="Wingdings 3" w:hAnsi="Wingdings 3"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026E8D"/>
    <w:multiLevelType w:val="singleLevel"/>
    <w:tmpl w:val="387C694A"/>
    <w:lvl w:ilvl="0">
      <w:numFmt w:val="bullet"/>
      <w:lvlText w:val=""/>
      <w:lvlJc w:val="left"/>
      <w:pPr>
        <w:tabs>
          <w:tab w:val="num" w:pos="360"/>
        </w:tabs>
        <w:ind w:left="216" w:hanging="216"/>
      </w:pPr>
      <w:rPr>
        <w:rFonts w:ascii="Wingdings" w:hAnsi="Wingdings" w:hint="default"/>
      </w:rPr>
    </w:lvl>
  </w:abstractNum>
  <w:abstractNum w:abstractNumId="17">
    <w:nsid w:val="70217002"/>
    <w:multiLevelType w:val="singleLevel"/>
    <w:tmpl w:val="1ED89678"/>
    <w:lvl w:ilvl="0">
      <w:start w:val="1"/>
      <w:numFmt w:val="bullet"/>
      <w:lvlText w:val=""/>
      <w:lvlJc w:val="left"/>
      <w:pPr>
        <w:tabs>
          <w:tab w:val="num" w:pos="360"/>
        </w:tabs>
        <w:ind w:left="360" w:hanging="360"/>
      </w:pPr>
      <w:rPr>
        <w:rFonts w:ascii="Wingdings" w:hAnsi="Wingdings" w:hint="default"/>
        <w:sz w:val="20"/>
      </w:rPr>
    </w:lvl>
  </w:abstractNum>
  <w:abstractNum w:abstractNumId="18">
    <w:nsid w:val="72126C7D"/>
    <w:multiLevelType w:val="singleLevel"/>
    <w:tmpl w:val="A8C28E7E"/>
    <w:lvl w:ilvl="0">
      <w:start w:val="1"/>
      <w:numFmt w:val="bullet"/>
      <w:lvlText w:val="►"/>
      <w:lvlJc w:val="left"/>
      <w:pPr>
        <w:tabs>
          <w:tab w:val="num" w:pos="360"/>
        </w:tabs>
        <w:ind w:left="360" w:hanging="360"/>
      </w:pPr>
      <w:rPr>
        <w:rFonts w:ascii="Times New Roman" w:hAnsi="Times New Roman" w:hint="default"/>
      </w:rPr>
    </w:lvl>
  </w:abstractNum>
  <w:abstractNum w:abstractNumId="19">
    <w:nsid w:val="7EC51004"/>
    <w:multiLevelType w:val="hybridMultilevel"/>
    <w:tmpl w:val="4B5A3318"/>
    <w:lvl w:ilvl="0" w:tplc="92843B52">
      <w:start w:val="1"/>
      <w:numFmt w:val="bullet"/>
      <w:lvlText w:val=""/>
      <w:lvlJc w:val="left"/>
      <w:pPr>
        <w:tabs>
          <w:tab w:val="num" w:pos="720"/>
        </w:tabs>
        <w:ind w:left="720" w:hanging="360"/>
      </w:pPr>
      <w:rPr>
        <w:rFonts w:ascii="Wingdings" w:hAnsi="Wingdings" w:hint="default"/>
      </w:rPr>
    </w:lvl>
    <w:lvl w:ilvl="1" w:tplc="A0520E98">
      <w:numFmt w:val="bullet"/>
      <w:lvlText w:val="-"/>
      <w:lvlJc w:val="left"/>
      <w:pPr>
        <w:tabs>
          <w:tab w:val="num" w:pos="1440"/>
        </w:tabs>
        <w:ind w:left="1440" w:hanging="360"/>
      </w:pPr>
      <w:rPr>
        <w:rFonts w:ascii="Palatino Linotype" w:eastAsia="Times New Roman" w:hAnsi="Palatino Linotyp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1526FF"/>
    <w:multiLevelType w:val="singleLevel"/>
    <w:tmpl w:val="2A7AEB2A"/>
    <w:lvl w:ilvl="0">
      <w:numFmt w:val="bullet"/>
      <w:lvlText w:val="-"/>
      <w:lvlJc w:val="left"/>
      <w:pPr>
        <w:tabs>
          <w:tab w:val="num" w:pos="1080"/>
        </w:tabs>
        <w:ind w:left="1080" w:hanging="360"/>
      </w:pPr>
      <w:rPr>
        <w:rFonts w:hint="default"/>
      </w:rPr>
    </w:lvl>
  </w:abstractNum>
  <w:abstractNum w:abstractNumId="21">
    <w:nsid w:val="7FB06600"/>
    <w:multiLevelType w:val="singleLevel"/>
    <w:tmpl w:val="B482672A"/>
    <w:lvl w:ilvl="0">
      <w:start w:val="1"/>
      <w:numFmt w:val="bullet"/>
      <w:lvlText w:val="∘"/>
      <w:lvlJc w:val="left"/>
      <w:pPr>
        <w:tabs>
          <w:tab w:val="num" w:pos="360"/>
        </w:tabs>
        <w:ind w:left="360" w:hanging="360"/>
      </w:pPr>
      <w:rPr>
        <w:rFonts w:ascii="Lucida Sans Unicode" w:hAnsi="Lucida Sans Unicode" w:hint="default"/>
        <w:sz w:val="20"/>
      </w:rPr>
    </w:lvl>
  </w:abstractNum>
  <w:abstractNum w:abstractNumId="22">
    <w:nsid w:val="7FE846F9"/>
    <w:multiLevelType w:val="singleLevel"/>
    <w:tmpl w:val="C5B06396"/>
    <w:lvl w:ilvl="0">
      <w:start w:val="1"/>
      <w:numFmt w:val="bullet"/>
      <w:lvlText w:val="▸"/>
      <w:lvlJc w:val="left"/>
      <w:pPr>
        <w:tabs>
          <w:tab w:val="num" w:pos="360"/>
        </w:tabs>
        <w:ind w:left="360" w:hanging="360"/>
      </w:pPr>
      <w:rPr>
        <w:rFonts w:ascii="Lucida Sans Unicode" w:hAnsi="Lucida Sans Unicode" w:hint="default"/>
        <w:sz w:val="20"/>
      </w:rPr>
    </w:lvl>
  </w:abstractNum>
  <w:num w:numId="1">
    <w:abstractNumId w:val="10"/>
  </w:num>
  <w:num w:numId="2">
    <w:abstractNumId w:val="5"/>
  </w:num>
  <w:num w:numId="3">
    <w:abstractNumId w:val="17"/>
  </w:num>
  <w:num w:numId="4">
    <w:abstractNumId w:val="1"/>
  </w:num>
  <w:num w:numId="5">
    <w:abstractNumId w:val="9"/>
  </w:num>
  <w:num w:numId="6">
    <w:abstractNumId w:val="21"/>
  </w:num>
  <w:num w:numId="7">
    <w:abstractNumId w:val="22"/>
  </w:num>
  <w:num w:numId="8">
    <w:abstractNumId w:val="13"/>
  </w:num>
  <w:num w:numId="9">
    <w:abstractNumId w:val="18"/>
  </w:num>
  <w:num w:numId="10">
    <w:abstractNumId w:val="14"/>
  </w:num>
  <w:num w:numId="11">
    <w:abstractNumId w:val="3"/>
  </w:num>
  <w:num w:numId="12">
    <w:abstractNumId w:val="7"/>
  </w:num>
  <w:num w:numId="13">
    <w:abstractNumId w:val="4"/>
  </w:num>
  <w:num w:numId="14">
    <w:abstractNumId w:val="6"/>
  </w:num>
  <w:num w:numId="15">
    <w:abstractNumId w:val="20"/>
  </w:num>
  <w:num w:numId="16">
    <w:abstractNumId w:val="11"/>
  </w:num>
  <w:num w:numId="17">
    <w:abstractNumId w:val="8"/>
  </w:num>
  <w:num w:numId="18">
    <w:abstractNumId w:val="2"/>
  </w:num>
  <w:num w:numId="19">
    <w:abstractNumId w:val="16"/>
  </w:num>
  <w:num w:numId="20">
    <w:abstractNumId w:val="19"/>
  </w:num>
  <w:num w:numId="21">
    <w:abstractNumId w:val="1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32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EC"/>
    <w:rsid w:val="000151EE"/>
    <w:rsid w:val="00067571"/>
    <w:rsid w:val="00070883"/>
    <w:rsid w:val="00076E9C"/>
    <w:rsid w:val="00086136"/>
    <w:rsid w:val="00086330"/>
    <w:rsid w:val="00087B91"/>
    <w:rsid w:val="000B3FAD"/>
    <w:rsid w:val="000E3F44"/>
    <w:rsid w:val="000F3872"/>
    <w:rsid w:val="00111AFE"/>
    <w:rsid w:val="00125E99"/>
    <w:rsid w:val="00127144"/>
    <w:rsid w:val="00141159"/>
    <w:rsid w:val="00146747"/>
    <w:rsid w:val="001B578F"/>
    <w:rsid w:val="00200408"/>
    <w:rsid w:val="0020080D"/>
    <w:rsid w:val="00241D1C"/>
    <w:rsid w:val="00251D90"/>
    <w:rsid w:val="00255997"/>
    <w:rsid w:val="002C2DDF"/>
    <w:rsid w:val="002D05A2"/>
    <w:rsid w:val="002D1A20"/>
    <w:rsid w:val="002E73CA"/>
    <w:rsid w:val="003167DB"/>
    <w:rsid w:val="00326E8E"/>
    <w:rsid w:val="00357886"/>
    <w:rsid w:val="0036030F"/>
    <w:rsid w:val="00382AF2"/>
    <w:rsid w:val="003A0F19"/>
    <w:rsid w:val="003A2F82"/>
    <w:rsid w:val="003B6A35"/>
    <w:rsid w:val="003B7CE3"/>
    <w:rsid w:val="003C2188"/>
    <w:rsid w:val="003C7FAD"/>
    <w:rsid w:val="003F176B"/>
    <w:rsid w:val="0043748A"/>
    <w:rsid w:val="004472A2"/>
    <w:rsid w:val="00447953"/>
    <w:rsid w:val="00452F05"/>
    <w:rsid w:val="00455B4A"/>
    <w:rsid w:val="00457814"/>
    <w:rsid w:val="00460C8A"/>
    <w:rsid w:val="00474B3A"/>
    <w:rsid w:val="004E1E35"/>
    <w:rsid w:val="004F5B78"/>
    <w:rsid w:val="00501A02"/>
    <w:rsid w:val="00573410"/>
    <w:rsid w:val="0059359F"/>
    <w:rsid w:val="00595D25"/>
    <w:rsid w:val="005B76E7"/>
    <w:rsid w:val="005C7BD5"/>
    <w:rsid w:val="005D5F13"/>
    <w:rsid w:val="005E27BD"/>
    <w:rsid w:val="005F37FD"/>
    <w:rsid w:val="006014E2"/>
    <w:rsid w:val="00610A6A"/>
    <w:rsid w:val="00666AD5"/>
    <w:rsid w:val="0067121A"/>
    <w:rsid w:val="00676162"/>
    <w:rsid w:val="006A0DD4"/>
    <w:rsid w:val="006B2DBF"/>
    <w:rsid w:val="00700053"/>
    <w:rsid w:val="0070021F"/>
    <w:rsid w:val="00735846"/>
    <w:rsid w:val="00757389"/>
    <w:rsid w:val="00765D34"/>
    <w:rsid w:val="007674DF"/>
    <w:rsid w:val="007A3619"/>
    <w:rsid w:val="007A3ABE"/>
    <w:rsid w:val="007E2C18"/>
    <w:rsid w:val="007F1FAB"/>
    <w:rsid w:val="007F77C4"/>
    <w:rsid w:val="00801606"/>
    <w:rsid w:val="008307AC"/>
    <w:rsid w:val="00854B6F"/>
    <w:rsid w:val="00855551"/>
    <w:rsid w:val="00873EF4"/>
    <w:rsid w:val="0088344C"/>
    <w:rsid w:val="008B3CB4"/>
    <w:rsid w:val="008C7E42"/>
    <w:rsid w:val="008D1D50"/>
    <w:rsid w:val="008F0317"/>
    <w:rsid w:val="008F7B66"/>
    <w:rsid w:val="00900B2C"/>
    <w:rsid w:val="009533E3"/>
    <w:rsid w:val="00954E16"/>
    <w:rsid w:val="00957BF4"/>
    <w:rsid w:val="009719EC"/>
    <w:rsid w:val="009C3124"/>
    <w:rsid w:val="009E6ECD"/>
    <w:rsid w:val="009E7C2B"/>
    <w:rsid w:val="00A143F5"/>
    <w:rsid w:val="00A27C02"/>
    <w:rsid w:val="00A55353"/>
    <w:rsid w:val="00A66A2E"/>
    <w:rsid w:val="00A81C63"/>
    <w:rsid w:val="00A93865"/>
    <w:rsid w:val="00AA0A1C"/>
    <w:rsid w:val="00AE0D67"/>
    <w:rsid w:val="00AE59C8"/>
    <w:rsid w:val="00AF3B58"/>
    <w:rsid w:val="00AF5256"/>
    <w:rsid w:val="00B15AD7"/>
    <w:rsid w:val="00B677C0"/>
    <w:rsid w:val="00B936FC"/>
    <w:rsid w:val="00BB6C50"/>
    <w:rsid w:val="00BD10DC"/>
    <w:rsid w:val="00C102C3"/>
    <w:rsid w:val="00C26A79"/>
    <w:rsid w:val="00C534F3"/>
    <w:rsid w:val="00C53D35"/>
    <w:rsid w:val="00C61753"/>
    <w:rsid w:val="00C654B9"/>
    <w:rsid w:val="00C768D0"/>
    <w:rsid w:val="00C8300E"/>
    <w:rsid w:val="00C848F2"/>
    <w:rsid w:val="00CC3E60"/>
    <w:rsid w:val="00D1371F"/>
    <w:rsid w:val="00D3613D"/>
    <w:rsid w:val="00D41A2E"/>
    <w:rsid w:val="00D46B1E"/>
    <w:rsid w:val="00D64EFB"/>
    <w:rsid w:val="00D87B87"/>
    <w:rsid w:val="00D94D47"/>
    <w:rsid w:val="00D96F7F"/>
    <w:rsid w:val="00DB6161"/>
    <w:rsid w:val="00E6237B"/>
    <w:rsid w:val="00E6487B"/>
    <w:rsid w:val="00E9275F"/>
    <w:rsid w:val="00EC319F"/>
    <w:rsid w:val="00EE73CB"/>
    <w:rsid w:val="00F00789"/>
    <w:rsid w:val="00F4665C"/>
    <w:rsid w:val="00F661EC"/>
    <w:rsid w:val="00F750F5"/>
    <w:rsid w:val="00F864B8"/>
    <w:rsid w:val="00F86629"/>
    <w:rsid w:val="00FF3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5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288"/>
        <w:tab w:val="left" w:pos="582"/>
        <w:tab w:val="right" w:pos="9360"/>
      </w:tabs>
      <w:jc w:val="center"/>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288"/>
        <w:tab w:val="left" w:pos="582"/>
        <w:tab w:val="right" w:pos="10062"/>
      </w:tabs>
      <w:jc w:val="center"/>
    </w:pPr>
    <w:rPr>
      <w:rFonts w:ascii="Garamond" w:hAnsi="Garamond"/>
      <w:b/>
    </w:rPr>
  </w:style>
  <w:style w:type="paragraph" w:styleId="BodyTextIndent">
    <w:name w:val="Body Text Indent"/>
    <w:basedOn w:val="Normal"/>
    <w:pPr>
      <w:tabs>
        <w:tab w:val="left" w:pos="288"/>
        <w:tab w:val="left" w:pos="582"/>
        <w:tab w:val="right" w:pos="9360"/>
      </w:tabs>
      <w:ind w:left="180"/>
      <w:jc w:val="both"/>
    </w:pPr>
    <w:rPr>
      <w:rFonts w:ascii="Garamond" w:hAnsi="Garamond"/>
    </w:rPr>
  </w:style>
  <w:style w:type="paragraph" w:styleId="BodyTextIndent2">
    <w:name w:val="Body Text Indent 2"/>
    <w:basedOn w:val="Normal"/>
    <w:pPr>
      <w:tabs>
        <w:tab w:val="left" w:pos="180"/>
        <w:tab w:val="right" w:pos="9360"/>
      </w:tabs>
      <w:ind w:left="180"/>
    </w:pPr>
    <w:rPr>
      <w:rFonts w:ascii="Garamond" w:hAnsi="Garamond"/>
    </w:rPr>
  </w:style>
  <w:style w:type="paragraph" w:styleId="Subtitle">
    <w:name w:val="Subtitle"/>
    <w:basedOn w:val="Normal"/>
    <w:qFormat/>
    <w:pPr>
      <w:tabs>
        <w:tab w:val="left" w:pos="288"/>
        <w:tab w:val="left" w:pos="582"/>
        <w:tab w:val="right" w:pos="9360"/>
      </w:tabs>
      <w:spacing w:after="120"/>
      <w:jc w:val="both"/>
    </w:pPr>
    <w:rPr>
      <w:rFonts w:ascii="Garamond" w:hAnsi="Garamond"/>
      <w:sz w:val="22"/>
      <w:u w:val="single"/>
    </w:rPr>
  </w:style>
  <w:style w:type="paragraph" w:styleId="BodyText">
    <w:name w:val="Body Text"/>
    <w:basedOn w:val="Normal"/>
    <w:link w:val="BodyTextChar"/>
    <w:pPr>
      <w:tabs>
        <w:tab w:val="left" w:pos="288"/>
        <w:tab w:val="left" w:pos="582"/>
        <w:tab w:val="right" w:pos="9360"/>
      </w:tabs>
    </w:pPr>
    <w:rPr>
      <w:rFonts w:ascii="CG Times" w:hAnsi="CG Times"/>
      <w:sz w:val="22"/>
    </w:rPr>
  </w:style>
  <w:style w:type="paragraph" w:styleId="BodyText2">
    <w:name w:val="Body Text 2"/>
    <w:basedOn w:val="Normal"/>
    <w:pPr>
      <w:tabs>
        <w:tab w:val="left" w:pos="288"/>
        <w:tab w:val="left" w:pos="582"/>
        <w:tab w:val="right" w:pos="9360"/>
      </w:tabs>
      <w:spacing w:after="120"/>
      <w:jc w:val="both"/>
    </w:pPr>
    <w:rPr>
      <w:rFonts w:ascii="CG Times" w:hAnsi="CG Times"/>
      <w:sz w:val="22"/>
    </w:rPr>
  </w:style>
  <w:style w:type="paragraph" w:styleId="BodyTextIndent3">
    <w:name w:val="Body Text Indent 3"/>
    <w:basedOn w:val="Normal"/>
    <w:pPr>
      <w:tabs>
        <w:tab w:val="left" w:pos="288"/>
        <w:tab w:val="left" w:pos="582"/>
        <w:tab w:val="right" w:pos="9360"/>
      </w:tabs>
      <w:spacing w:after="120"/>
      <w:ind w:left="187"/>
    </w:pPr>
    <w:rPr>
      <w:rFonts w:ascii="CG Times" w:hAnsi="CG Times"/>
      <w:sz w:val="22"/>
    </w:rPr>
  </w:style>
  <w:style w:type="character" w:styleId="PageNumber">
    <w:name w:val="page number"/>
    <w:basedOn w:val="DefaultParagraphFont"/>
    <w:rsid w:val="0020080D"/>
  </w:style>
  <w:style w:type="character" w:customStyle="1" w:styleId="skypepnhmark">
    <w:name w:val="skype_pnh_mark"/>
    <w:rsid w:val="00326E8E"/>
    <w:rPr>
      <w:vanish/>
      <w:webHidden w:val="0"/>
      <w:specVanish w:val="0"/>
    </w:rPr>
  </w:style>
  <w:style w:type="paragraph" w:styleId="NormalWeb">
    <w:name w:val="Normal (Web)"/>
    <w:basedOn w:val="Normal"/>
    <w:rsid w:val="00326E8E"/>
    <w:pPr>
      <w:spacing w:before="100" w:beforeAutospacing="1" w:after="100" w:afterAutospacing="1"/>
    </w:pPr>
    <w:rPr>
      <w:rFonts w:ascii="Times New Roman" w:hAnsi="Times New Roman"/>
      <w:szCs w:val="24"/>
    </w:rPr>
  </w:style>
  <w:style w:type="character" w:customStyle="1" w:styleId="skypepnhprintcontainer">
    <w:name w:val="skype_pnh_print_container"/>
    <w:basedOn w:val="DefaultParagraphFont"/>
    <w:rsid w:val="00326E8E"/>
  </w:style>
  <w:style w:type="character" w:customStyle="1" w:styleId="skypepnhcontainer">
    <w:name w:val="skype_pnh_container"/>
    <w:basedOn w:val="DefaultParagraphFont"/>
    <w:rsid w:val="00326E8E"/>
  </w:style>
  <w:style w:type="character" w:customStyle="1" w:styleId="skypepnhleftspan">
    <w:name w:val="skype_pnh_left_span"/>
    <w:basedOn w:val="DefaultParagraphFont"/>
    <w:rsid w:val="00326E8E"/>
  </w:style>
  <w:style w:type="character" w:customStyle="1" w:styleId="skypepnhdropartspan">
    <w:name w:val="skype_pnh_dropart_span"/>
    <w:basedOn w:val="DefaultParagraphFont"/>
    <w:rsid w:val="00326E8E"/>
  </w:style>
  <w:style w:type="character" w:customStyle="1" w:styleId="skypepnhdropartflagspan">
    <w:name w:val="skype_pnh_dropart_flag_span"/>
    <w:basedOn w:val="DefaultParagraphFont"/>
    <w:rsid w:val="00326E8E"/>
  </w:style>
  <w:style w:type="character" w:customStyle="1" w:styleId="skypepnhtextspan">
    <w:name w:val="skype_pnh_text_span"/>
    <w:basedOn w:val="DefaultParagraphFont"/>
    <w:rsid w:val="00326E8E"/>
  </w:style>
  <w:style w:type="character" w:customStyle="1" w:styleId="skypepnhrightspan">
    <w:name w:val="skype_pnh_right_span"/>
    <w:basedOn w:val="DefaultParagraphFont"/>
    <w:rsid w:val="00326E8E"/>
  </w:style>
  <w:style w:type="table" w:styleId="TableGrid">
    <w:name w:val="Table Grid"/>
    <w:basedOn w:val="TableNormal"/>
    <w:rsid w:val="004472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344C"/>
    <w:rPr>
      <w:rFonts w:ascii="Tahoma" w:hAnsi="Tahoma" w:cs="Tahoma"/>
      <w:sz w:val="16"/>
      <w:szCs w:val="16"/>
    </w:rPr>
  </w:style>
  <w:style w:type="character" w:customStyle="1" w:styleId="BalloonTextChar">
    <w:name w:val="Balloon Text Char"/>
    <w:link w:val="BalloonText"/>
    <w:rsid w:val="0088344C"/>
    <w:rPr>
      <w:rFonts w:ascii="Tahoma" w:hAnsi="Tahoma" w:cs="Tahoma"/>
      <w:sz w:val="16"/>
      <w:szCs w:val="16"/>
    </w:rPr>
  </w:style>
  <w:style w:type="character" w:customStyle="1" w:styleId="BodyTextChar">
    <w:name w:val="Body Text Char"/>
    <w:link w:val="BodyText"/>
    <w:rsid w:val="003C7FAD"/>
    <w:rPr>
      <w:rFonts w:ascii="CG Times" w:hAnsi="CG Time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288"/>
        <w:tab w:val="left" w:pos="582"/>
        <w:tab w:val="right" w:pos="9360"/>
      </w:tabs>
      <w:jc w:val="center"/>
      <w:outlineLvl w:val="0"/>
    </w:pPr>
    <w:rPr>
      <w:rFonts w:ascii="CG Times" w:hAnsi="CG 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288"/>
        <w:tab w:val="left" w:pos="582"/>
        <w:tab w:val="right" w:pos="10062"/>
      </w:tabs>
      <w:jc w:val="center"/>
    </w:pPr>
    <w:rPr>
      <w:rFonts w:ascii="Garamond" w:hAnsi="Garamond"/>
      <w:b/>
    </w:rPr>
  </w:style>
  <w:style w:type="paragraph" w:styleId="BodyTextIndent">
    <w:name w:val="Body Text Indent"/>
    <w:basedOn w:val="Normal"/>
    <w:pPr>
      <w:tabs>
        <w:tab w:val="left" w:pos="288"/>
        <w:tab w:val="left" w:pos="582"/>
        <w:tab w:val="right" w:pos="9360"/>
      </w:tabs>
      <w:ind w:left="180"/>
      <w:jc w:val="both"/>
    </w:pPr>
    <w:rPr>
      <w:rFonts w:ascii="Garamond" w:hAnsi="Garamond"/>
    </w:rPr>
  </w:style>
  <w:style w:type="paragraph" w:styleId="BodyTextIndent2">
    <w:name w:val="Body Text Indent 2"/>
    <w:basedOn w:val="Normal"/>
    <w:pPr>
      <w:tabs>
        <w:tab w:val="left" w:pos="180"/>
        <w:tab w:val="right" w:pos="9360"/>
      </w:tabs>
      <w:ind w:left="180"/>
    </w:pPr>
    <w:rPr>
      <w:rFonts w:ascii="Garamond" w:hAnsi="Garamond"/>
    </w:rPr>
  </w:style>
  <w:style w:type="paragraph" w:styleId="Subtitle">
    <w:name w:val="Subtitle"/>
    <w:basedOn w:val="Normal"/>
    <w:qFormat/>
    <w:pPr>
      <w:tabs>
        <w:tab w:val="left" w:pos="288"/>
        <w:tab w:val="left" w:pos="582"/>
        <w:tab w:val="right" w:pos="9360"/>
      </w:tabs>
      <w:spacing w:after="120"/>
      <w:jc w:val="both"/>
    </w:pPr>
    <w:rPr>
      <w:rFonts w:ascii="Garamond" w:hAnsi="Garamond"/>
      <w:sz w:val="22"/>
      <w:u w:val="single"/>
    </w:rPr>
  </w:style>
  <w:style w:type="paragraph" w:styleId="BodyText">
    <w:name w:val="Body Text"/>
    <w:basedOn w:val="Normal"/>
    <w:link w:val="BodyTextChar"/>
    <w:pPr>
      <w:tabs>
        <w:tab w:val="left" w:pos="288"/>
        <w:tab w:val="left" w:pos="582"/>
        <w:tab w:val="right" w:pos="9360"/>
      </w:tabs>
    </w:pPr>
    <w:rPr>
      <w:rFonts w:ascii="CG Times" w:hAnsi="CG Times"/>
      <w:sz w:val="22"/>
    </w:rPr>
  </w:style>
  <w:style w:type="paragraph" w:styleId="BodyText2">
    <w:name w:val="Body Text 2"/>
    <w:basedOn w:val="Normal"/>
    <w:pPr>
      <w:tabs>
        <w:tab w:val="left" w:pos="288"/>
        <w:tab w:val="left" w:pos="582"/>
        <w:tab w:val="right" w:pos="9360"/>
      </w:tabs>
      <w:spacing w:after="120"/>
      <w:jc w:val="both"/>
    </w:pPr>
    <w:rPr>
      <w:rFonts w:ascii="CG Times" w:hAnsi="CG Times"/>
      <w:sz w:val="22"/>
    </w:rPr>
  </w:style>
  <w:style w:type="paragraph" w:styleId="BodyTextIndent3">
    <w:name w:val="Body Text Indent 3"/>
    <w:basedOn w:val="Normal"/>
    <w:pPr>
      <w:tabs>
        <w:tab w:val="left" w:pos="288"/>
        <w:tab w:val="left" w:pos="582"/>
        <w:tab w:val="right" w:pos="9360"/>
      </w:tabs>
      <w:spacing w:after="120"/>
      <w:ind w:left="187"/>
    </w:pPr>
    <w:rPr>
      <w:rFonts w:ascii="CG Times" w:hAnsi="CG Times"/>
      <w:sz w:val="22"/>
    </w:rPr>
  </w:style>
  <w:style w:type="character" w:styleId="PageNumber">
    <w:name w:val="page number"/>
    <w:basedOn w:val="DefaultParagraphFont"/>
    <w:rsid w:val="0020080D"/>
  </w:style>
  <w:style w:type="character" w:customStyle="1" w:styleId="skypepnhmark">
    <w:name w:val="skype_pnh_mark"/>
    <w:rsid w:val="00326E8E"/>
    <w:rPr>
      <w:vanish/>
      <w:webHidden w:val="0"/>
      <w:specVanish w:val="0"/>
    </w:rPr>
  </w:style>
  <w:style w:type="paragraph" w:styleId="NormalWeb">
    <w:name w:val="Normal (Web)"/>
    <w:basedOn w:val="Normal"/>
    <w:rsid w:val="00326E8E"/>
    <w:pPr>
      <w:spacing w:before="100" w:beforeAutospacing="1" w:after="100" w:afterAutospacing="1"/>
    </w:pPr>
    <w:rPr>
      <w:rFonts w:ascii="Times New Roman" w:hAnsi="Times New Roman"/>
      <w:szCs w:val="24"/>
    </w:rPr>
  </w:style>
  <w:style w:type="character" w:customStyle="1" w:styleId="skypepnhprintcontainer">
    <w:name w:val="skype_pnh_print_container"/>
    <w:basedOn w:val="DefaultParagraphFont"/>
    <w:rsid w:val="00326E8E"/>
  </w:style>
  <w:style w:type="character" w:customStyle="1" w:styleId="skypepnhcontainer">
    <w:name w:val="skype_pnh_container"/>
    <w:basedOn w:val="DefaultParagraphFont"/>
    <w:rsid w:val="00326E8E"/>
  </w:style>
  <w:style w:type="character" w:customStyle="1" w:styleId="skypepnhleftspan">
    <w:name w:val="skype_pnh_left_span"/>
    <w:basedOn w:val="DefaultParagraphFont"/>
    <w:rsid w:val="00326E8E"/>
  </w:style>
  <w:style w:type="character" w:customStyle="1" w:styleId="skypepnhdropartspan">
    <w:name w:val="skype_pnh_dropart_span"/>
    <w:basedOn w:val="DefaultParagraphFont"/>
    <w:rsid w:val="00326E8E"/>
  </w:style>
  <w:style w:type="character" w:customStyle="1" w:styleId="skypepnhdropartflagspan">
    <w:name w:val="skype_pnh_dropart_flag_span"/>
    <w:basedOn w:val="DefaultParagraphFont"/>
    <w:rsid w:val="00326E8E"/>
  </w:style>
  <w:style w:type="character" w:customStyle="1" w:styleId="skypepnhtextspan">
    <w:name w:val="skype_pnh_text_span"/>
    <w:basedOn w:val="DefaultParagraphFont"/>
    <w:rsid w:val="00326E8E"/>
  </w:style>
  <w:style w:type="character" w:customStyle="1" w:styleId="skypepnhrightspan">
    <w:name w:val="skype_pnh_right_span"/>
    <w:basedOn w:val="DefaultParagraphFont"/>
    <w:rsid w:val="00326E8E"/>
  </w:style>
  <w:style w:type="table" w:styleId="TableGrid">
    <w:name w:val="Table Grid"/>
    <w:basedOn w:val="TableNormal"/>
    <w:rsid w:val="004472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344C"/>
    <w:rPr>
      <w:rFonts w:ascii="Tahoma" w:hAnsi="Tahoma" w:cs="Tahoma"/>
      <w:sz w:val="16"/>
      <w:szCs w:val="16"/>
    </w:rPr>
  </w:style>
  <w:style w:type="character" w:customStyle="1" w:styleId="BalloonTextChar">
    <w:name w:val="Balloon Text Char"/>
    <w:link w:val="BalloonText"/>
    <w:rsid w:val="0088344C"/>
    <w:rPr>
      <w:rFonts w:ascii="Tahoma" w:hAnsi="Tahoma" w:cs="Tahoma"/>
      <w:sz w:val="16"/>
      <w:szCs w:val="16"/>
    </w:rPr>
  </w:style>
  <w:style w:type="character" w:customStyle="1" w:styleId="BodyTextChar">
    <w:name w:val="Body Text Char"/>
    <w:link w:val="BodyText"/>
    <w:rsid w:val="003C7FAD"/>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7804">
      <w:bodyDiv w:val="1"/>
      <w:marLeft w:val="0"/>
      <w:marRight w:val="0"/>
      <w:marTop w:val="0"/>
      <w:marBottom w:val="0"/>
      <w:divBdr>
        <w:top w:val="none" w:sz="0" w:space="0" w:color="auto"/>
        <w:left w:val="none" w:sz="0" w:space="0" w:color="auto"/>
        <w:bottom w:val="none" w:sz="0" w:space="0" w:color="auto"/>
        <w:right w:val="none" w:sz="0" w:space="0" w:color="auto"/>
      </w:divBdr>
      <w:divsChild>
        <w:div w:id="431557471">
          <w:marLeft w:val="0"/>
          <w:marRight w:val="0"/>
          <w:marTop w:val="0"/>
          <w:marBottom w:val="0"/>
          <w:divBdr>
            <w:top w:val="none" w:sz="0" w:space="0" w:color="auto"/>
            <w:left w:val="none" w:sz="0" w:space="0" w:color="auto"/>
            <w:bottom w:val="none" w:sz="0" w:space="0" w:color="auto"/>
            <w:right w:val="none" w:sz="0" w:space="0" w:color="auto"/>
          </w:divBdr>
          <w:divsChild>
            <w:div w:id="691801990">
              <w:marLeft w:val="0"/>
              <w:marRight w:val="0"/>
              <w:marTop w:val="0"/>
              <w:marBottom w:val="0"/>
              <w:divBdr>
                <w:top w:val="none" w:sz="0" w:space="0" w:color="auto"/>
                <w:left w:val="none" w:sz="0" w:space="0" w:color="auto"/>
                <w:bottom w:val="none" w:sz="0" w:space="0" w:color="auto"/>
                <w:right w:val="none" w:sz="0" w:space="0" w:color="auto"/>
              </w:divBdr>
            </w:div>
            <w:div w:id="1642347565">
              <w:marLeft w:val="0"/>
              <w:marRight w:val="0"/>
              <w:marTop w:val="0"/>
              <w:marBottom w:val="0"/>
              <w:divBdr>
                <w:top w:val="none" w:sz="0" w:space="0" w:color="auto"/>
                <w:left w:val="none" w:sz="0" w:space="0" w:color="auto"/>
                <w:bottom w:val="none" w:sz="0" w:space="0" w:color="auto"/>
                <w:right w:val="none" w:sz="0" w:space="0" w:color="auto"/>
              </w:divBdr>
              <w:divsChild>
                <w:div w:id="337392642">
                  <w:marLeft w:val="0"/>
                  <w:marRight w:val="0"/>
                  <w:marTop w:val="0"/>
                  <w:marBottom w:val="0"/>
                  <w:divBdr>
                    <w:top w:val="none" w:sz="0" w:space="0" w:color="auto"/>
                    <w:left w:val="none" w:sz="0" w:space="0" w:color="auto"/>
                    <w:bottom w:val="none" w:sz="0" w:space="0" w:color="auto"/>
                    <w:right w:val="none" w:sz="0" w:space="0" w:color="auto"/>
                  </w:divBdr>
                </w:div>
                <w:div w:id="655187405">
                  <w:marLeft w:val="0"/>
                  <w:marRight w:val="0"/>
                  <w:marTop w:val="0"/>
                  <w:marBottom w:val="0"/>
                  <w:divBdr>
                    <w:top w:val="none" w:sz="0" w:space="0" w:color="auto"/>
                    <w:left w:val="none" w:sz="0" w:space="0" w:color="auto"/>
                    <w:bottom w:val="none" w:sz="0" w:space="0" w:color="auto"/>
                    <w:right w:val="none" w:sz="0" w:space="0" w:color="auto"/>
                  </w:divBdr>
                </w:div>
                <w:div w:id="10085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7328-0A3F-49A7-A821-769015AE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donal's cv for submission with proposals</vt:lpstr>
    </vt:vector>
  </TitlesOfParts>
  <Company>Dell Computer Corporation</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donal's cv for submission with proposals</dc:title>
  <dc:subject>(aauw 96)</dc:subject>
  <dc:creator>Authorized Gateway 2000 Licensee</dc:creator>
  <cp:lastModifiedBy>szeri.smith@gmail.com</cp:lastModifiedBy>
  <cp:revision>2</cp:revision>
  <cp:lastPrinted>2015-07-16T02:43:00Z</cp:lastPrinted>
  <dcterms:created xsi:type="dcterms:W3CDTF">2016-01-07T03:30:00Z</dcterms:created>
  <dcterms:modified xsi:type="dcterms:W3CDTF">2016-01-07T03:30:00Z</dcterms:modified>
</cp:coreProperties>
</file>